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331" w:type="dxa"/>
        <w:jc w:val="center"/>
        <w:tblBorders>
          <w:insideH w:val="single" w:sz="4" w:space="0" w:color="auto"/>
          <w:insideV w:val="single" w:sz="4" w:space="0" w:color="auto"/>
        </w:tblBorders>
        <w:tblLook w:val="01E0" w:firstRow="1" w:lastRow="1" w:firstColumn="1" w:lastColumn="1" w:noHBand="0" w:noVBand="0"/>
      </w:tblPr>
      <w:tblGrid>
        <w:gridCol w:w="4069"/>
        <w:gridCol w:w="2262"/>
      </w:tblGrid>
      <w:tr w:rsidR="00EF0540" w:rsidRPr="003855A9" w14:paraId="41D52509" w14:textId="77777777" w:rsidTr="00EF0540">
        <w:trPr>
          <w:trHeight w:val="1287"/>
          <w:jc w:val="center"/>
        </w:trPr>
        <w:tc>
          <w:tcPr>
            <w:tcW w:w="4069" w:type="dxa"/>
            <w:tcBorders>
              <w:top w:val="nil"/>
              <w:left w:val="nil"/>
              <w:bottom w:val="nil"/>
              <w:right w:val="nil"/>
            </w:tcBorders>
          </w:tcPr>
          <w:p w14:paraId="412973D8" w14:textId="77777777" w:rsidR="00EF0540" w:rsidRPr="003855A9" w:rsidRDefault="00EF0540" w:rsidP="009B0DD1">
            <w:pPr>
              <w:jc w:val="left"/>
              <w:rPr>
                <w:rFonts w:cs="Arial"/>
              </w:rPr>
            </w:pPr>
            <w:r w:rsidRPr="003855A9">
              <w:rPr>
                <w:rFonts w:cs="Arial"/>
                <w:noProof/>
                <w:lang w:eastAsia="en-GB"/>
              </w:rPr>
              <w:drawing>
                <wp:inline distT="0" distB="0" distL="0" distR="0" wp14:anchorId="112B9167" wp14:editId="4F75E972">
                  <wp:extent cx="2446655" cy="708660"/>
                  <wp:effectExtent l="0" t="0" r="0" b="0"/>
                  <wp:docPr id="1" name="Picture 1" descr="IMO-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logo-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6655" cy="708660"/>
                          </a:xfrm>
                          <a:prstGeom prst="rect">
                            <a:avLst/>
                          </a:prstGeom>
                          <a:noFill/>
                          <a:ln>
                            <a:noFill/>
                          </a:ln>
                        </pic:spPr>
                      </pic:pic>
                    </a:graphicData>
                  </a:graphic>
                </wp:inline>
              </w:drawing>
            </w:r>
          </w:p>
        </w:tc>
        <w:tc>
          <w:tcPr>
            <w:tcW w:w="2262" w:type="dxa"/>
            <w:tcBorders>
              <w:top w:val="nil"/>
              <w:left w:val="nil"/>
              <w:bottom w:val="nil"/>
            </w:tcBorders>
          </w:tcPr>
          <w:p w14:paraId="6E4E02FA" w14:textId="77777777" w:rsidR="00EF0540" w:rsidRPr="003855A9" w:rsidRDefault="00EF0540" w:rsidP="009B0DD1">
            <w:pPr>
              <w:jc w:val="right"/>
              <w:rPr>
                <w:rFonts w:cs="Arial"/>
              </w:rPr>
            </w:pPr>
            <w:r w:rsidRPr="003855A9">
              <w:rPr>
                <w:rFonts w:cs="Arial"/>
                <w:b/>
                <w:i/>
                <w:sz w:val="48"/>
                <w:szCs w:val="48"/>
              </w:rPr>
              <w:t>E</w:t>
            </w:r>
          </w:p>
        </w:tc>
      </w:tr>
    </w:tbl>
    <w:p w14:paraId="28FA999F" w14:textId="77777777" w:rsidR="00A804CC" w:rsidRPr="003855A9" w:rsidRDefault="00A804CC" w:rsidP="009B0DD1">
      <w:pPr>
        <w:rPr>
          <w:rFonts w:cs="Arial"/>
        </w:rPr>
      </w:pPr>
    </w:p>
    <w:tbl>
      <w:tblPr>
        <w:tblW w:w="9157" w:type="dxa"/>
        <w:jc w:val="center"/>
        <w:tblLayout w:type="fixed"/>
        <w:tblCellMar>
          <w:left w:w="60" w:type="dxa"/>
          <w:right w:w="60" w:type="dxa"/>
        </w:tblCellMar>
        <w:tblLook w:val="0000" w:firstRow="0" w:lastRow="0" w:firstColumn="0" w:lastColumn="0" w:noHBand="0" w:noVBand="0"/>
      </w:tblPr>
      <w:tblGrid>
        <w:gridCol w:w="4692"/>
        <w:gridCol w:w="4465"/>
      </w:tblGrid>
      <w:tr w:rsidR="00A804CC" w:rsidRPr="003855A9" w14:paraId="2A508067" w14:textId="77777777">
        <w:trPr>
          <w:jc w:val="center"/>
        </w:trPr>
        <w:tc>
          <w:tcPr>
            <w:tcW w:w="4692" w:type="dxa"/>
          </w:tcPr>
          <w:p w14:paraId="30E429F3" w14:textId="77777777" w:rsidR="00A804CC" w:rsidRPr="003855A9" w:rsidRDefault="00A804CC" w:rsidP="009B0DD1">
            <w:pPr>
              <w:spacing w:line="120" w:lineRule="exact"/>
              <w:jc w:val="left"/>
              <w:rPr>
                <w:rFonts w:cs="Arial"/>
              </w:rPr>
            </w:pPr>
          </w:p>
          <w:p w14:paraId="5D0C79C1" w14:textId="734767F6" w:rsidR="00C43CEE" w:rsidRPr="003855A9" w:rsidRDefault="00352493" w:rsidP="009B0DD1">
            <w:pPr>
              <w:jc w:val="left"/>
              <w:rPr>
                <w:rFonts w:cs="Arial"/>
              </w:rPr>
            </w:pPr>
            <w:bookmarkStart w:id="0" w:name="sub_committee"/>
            <w:bookmarkEnd w:id="0"/>
            <w:r>
              <w:rPr>
                <w:rFonts w:cs="Arial"/>
              </w:rPr>
              <w:t xml:space="preserve">MARINE ENVIRONMENT PROTECTION COMMITTEE </w:t>
            </w:r>
            <w:r w:rsidR="00DC0B43">
              <w:rPr>
                <w:rFonts w:cs="Arial"/>
              </w:rPr>
              <w:t xml:space="preserve"> </w:t>
            </w:r>
          </w:p>
          <w:p w14:paraId="42A7CCEF" w14:textId="0EFC18F9" w:rsidR="00C43CEE" w:rsidRPr="003855A9" w:rsidRDefault="00DC0B43" w:rsidP="009B0DD1">
            <w:pPr>
              <w:jc w:val="left"/>
              <w:rPr>
                <w:rFonts w:cs="Arial"/>
              </w:rPr>
            </w:pPr>
            <w:bookmarkStart w:id="1" w:name="session"/>
            <w:bookmarkEnd w:id="1"/>
            <w:r>
              <w:rPr>
                <w:rFonts w:cs="Arial"/>
              </w:rPr>
              <w:t>77</w:t>
            </w:r>
            <w:r w:rsidR="00020184" w:rsidRPr="00020184">
              <w:rPr>
                <w:rFonts w:cs="Arial"/>
                <w:vertAlign w:val="superscript"/>
              </w:rPr>
              <w:t>th</w:t>
            </w:r>
            <w:r w:rsidR="00020184">
              <w:rPr>
                <w:rFonts w:cs="Arial"/>
              </w:rPr>
              <w:t xml:space="preserve"> </w:t>
            </w:r>
            <w:r w:rsidR="00C43CEE" w:rsidRPr="003855A9">
              <w:rPr>
                <w:rFonts w:cs="Arial"/>
              </w:rPr>
              <w:t xml:space="preserve">session </w:t>
            </w:r>
          </w:p>
          <w:p w14:paraId="6D05DC06" w14:textId="3A6DD546" w:rsidR="00A804CC" w:rsidRPr="003855A9" w:rsidRDefault="00C43CEE" w:rsidP="009B0DD1">
            <w:pPr>
              <w:jc w:val="left"/>
              <w:rPr>
                <w:rFonts w:cs="Arial"/>
              </w:rPr>
            </w:pPr>
            <w:r w:rsidRPr="003855A9">
              <w:rPr>
                <w:rFonts w:cs="Arial"/>
              </w:rPr>
              <w:t xml:space="preserve">Agenda item </w:t>
            </w:r>
            <w:bookmarkStart w:id="2" w:name="agenda"/>
            <w:bookmarkEnd w:id="2"/>
            <w:r w:rsidRPr="003855A9">
              <w:rPr>
                <w:rFonts w:cs="Arial"/>
              </w:rPr>
              <w:t>7</w:t>
            </w:r>
          </w:p>
        </w:tc>
        <w:tc>
          <w:tcPr>
            <w:tcW w:w="4465" w:type="dxa"/>
          </w:tcPr>
          <w:p w14:paraId="14D6B982" w14:textId="77777777" w:rsidR="00A804CC" w:rsidRPr="003855A9" w:rsidRDefault="00A804CC" w:rsidP="009B0DD1">
            <w:pPr>
              <w:spacing w:line="120" w:lineRule="exact"/>
              <w:jc w:val="right"/>
              <w:rPr>
                <w:rFonts w:cs="Arial"/>
              </w:rPr>
            </w:pPr>
          </w:p>
          <w:bookmarkStart w:id="3" w:name="symbol" w:displacedByCustomXml="next"/>
          <w:bookmarkEnd w:id="3" w:displacedByCustomXml="next"/>
          <w:sdt>
            <w:sdtPr>
              <w:rPr>
                <w:rFonts w:cs="Arial"/>
              </w:rPr>
              <w:alias w:val="Document Symbol"/>
              <w:tag w:val="DocSymbol"/>
              <w:id w:val="-904834109"/>
              <w:placeholder>
                <w:docPart w:val="BD28098AAF034A78AE2807F0B9E8680D"/>
              </w:placeholder>
              <w:dataBinding w:prefixMappings="xmlns:ns0='http://schemas.microsoft.com/office/2006/metadata/properties' xmlns:ns1='http://www.w3.org/2001/XMLSchema-instance' xmlns:ns2='http://schemas.microsoft.com/office/infopath/2007/PartnerControls' xmlns:ns3='eaeb6e44-4365-46b5-8242-0e78ea891166' xmlns:ns4='ff111082-ee85-4580-901d-b2f6bc5dfa2c' xmlns:ns5='FF111082-EE85-4580-901D-B2F6BC5DFA2C' " w:xpath="/ns0:properties[1]/documentManagement[1]/ns5:DocSymbol[1]" w:storeItemID="{8F89F644-3A9A-4506-8904-8387A31F5232}"/>
              <w:text/>
            </w:sdtPr>
            <w:sdtEndPr/>
            <w:sdtContent>
              <w:p w14:paraId="75A7DE06" w14:textId="1C11F242" w:rsidR="00C43CEE" w:rsidRPr="003855A9" w:rsidRDefault="00DC0B43" w:rsidP="009B0DD1">
                <w:pPr>
                  <w:tabs>
                    <w:tab w:val="clear" w:pos="851"/>
                  </w:tabs>
                  <w:jc w:val="right"/>
                  <w:rPr>
                    <w:rFonts w:cs="Arial"/>
                  </w:rPr>
                </w:pPr>
                <w:r>
                  <w:rPr>
                    <w:rFonts w:cs="Arial"/>
                  </w:rPr>
                  <w:t>MEPC</w:t>
                </w:r>
                <w:r w:rsidR="00E253C1">
                  <w:rPr>
                    <w:rFonts w:cs="Arial"/>
                  </w:rPr>
                  <w:t xml:space="preserve"> 77/7</w:t>
                </w:r>
                <w:r w:rsidR="00C43CEE" w:rsidRPr="003855A9">
                  <w:rPr>
                    <w:rFonts w:cs="Arial"/>
                  </w:rPr>
                  <w:t>/</w:t>
                </w:r>
                <w:r w:rsidR="00E5468F">
                  <w:rPr>
                    <w:rFonts w:cs="Arial"/>
                  </w:rPr>
                  <w:t>22</w:t>
                </w:r>
              </w:p>
            </w:sdtContent>
          </w:sdt>
          <w:p w14:paraId="43FD8E55" w14:textId="36B92A56" w:rsidR="00C43CEE" w:rsidRPr="003855A9" w:rsidRDefault="009F31E5" w:rsidP="009B0DD1">
            <w:pPr>
              <w:tabs>
                <w:tab w:val="clear" w:pos="851"/>
              </w:tabs>
              <w:jc w:val="right"/>
              <w:rPr>
                <w:rFonts w:cs="Arial"/>
              </w:rPr>
            </w:pPr>
            <w:bookmarkStart w:id="4" w:name="date"/>
            <w:bookmarkEnd w:id="4"/>
            <w:r>
              <w:rPr>
                <w:rFonts w:cs="Arial"/>
              </w:rPr>
              <w:t>XX October</w:t>
            </w:r>
            <w:r w:rsidR="00C43CEE" w:rsidRPr="003855A9">
              <w:rPr>
                <w:rFonts w:cs="Arial"/>
              </w:rPr>
              <w:t xml:space="preserve"> 20</w:t>
            </w:r>
            <w:r w:rsidR="00CC300C" w:rsidRPr="003855A9">
              <w:rPr>
                <w:rFonts w:cs="Arial"/>
              </w:rPr>
              <w:t>21</w:t>
            </w:r>
          </w:p>
          <w:p w14:paraId="714A19FC" w14:textId="77777777" w:rsidR="00C43CEE" w:rsidRPr="003855A9" w:rsidRDefault="00C43CEE" w:rsidP="009B0DD1">
            <w:pPr>
              <w:tabs>
                <w:tab w:val="clear" w:pos="851"/>
              </w:tabs>
              <w:jc w:val="right"/>
              <w:rPr>
                <w:rFonts w:cs="Arial"/>
              </w:rPr>
            </w:pPr>
            <w:bookmarkStart w:id="5" w:name="language"/>
            <w:bookmarkEnd w:id="5"/>
            <w:r w:rsidRPr="003855A9">
              <w:rPr>
                <w:rFonts w:cs="Arial"/>
              </w:rPr>
              <w:t>Original: ENGLISH</w:t>
            </w:r>
          </w:p>
          <w:p w14:paraId="38D04E16" w14:textId="42D3C0D9" w:rsidR="00A804CC" w:rsidRPr="003855A9" w:rsidRDefault="00C43CEE" w:rsidP="009B0DD1">
            <w:pPr>
              <w:tabs>
                <w:tab w:val="clear" w:pos="851"/>
              </w:tabs>
              <w:jc w:val="right"/>
              <w:rPr>
                <w:rFonts w:cs="Arial"/>
              </w:rPr>
            </w:pPr>
            <w:r w:rsidRPr="003855A9">
              <w:rPr>
                <w:rFonts w:cs="Arial"/>
              </w:rPr>
              <w:t xml:space="preserve">Pre-session public release: </w:t>
            </w:r>
            <w:r w:rsidRPr="003855A9">
              <w:rPr>
                <w:rFonts w:ascii="Segoe UI Symbol" w:hAnsi="Segoe UI Symbol" w:cs="Segoe UI Symbol"/>
              </w:rPr>
              <w:t>☒</w:t>
            </w:r>
          </w:p>
        </w:tc>
      </w:tr>
    </w:tbl>
    <w:p w14:paraId="6D5AC429" w14:textId="77777777" w:rsidR="00A804CC" w:rsidRPr="003855A9" w:rsidRDefault="00A804CC" w:rsidP="009B0DD1">
      <w:pPr>
        <w:tabs>
          <w:tab w:val="clear" w:pos="851"/>
        </w:tabs>
        <w:rPr>
          <w:rFonts w:cs="Arial"/>
        </w:rPr>
      </w:pPr>
    </w:p>
    <w:p w14:paraId="3FC027D8" w14:textId="331477C2" w:rsidR="00C43CEE" w:rsidRDefault="00C43CEE" w:rsidP="009B0DD1">
      <w:pPr>
        <w:tabs>
          <w:tab w:val="clear" w:pos="851"/>
        </w:tabs>
        <w:jc w:val="center"/>
        <w:rPr>
          <w:rFonts w:cs="Arial"/>
          <w:b/>
          <w:caps/>
        </w:rPr>
      </w:pPr>
      <w:bookmarkStart w:id="6" w:name="headings"/>
      <w:bookmarkEnd w:id="6"/>
      <w:r w:rsidRPr="003855A9">
        <w:rPr>
          <w:rFonts w:cs="Arial"/>
          <w:b/>
          <w:caps/>
        </w:rPr>
        <w:t>Reduction of GHG emissions from ships</w:t>
      </w:r>
    </w:p>
    <w:p w14:paraId="33430B5E" w14:textId="2E17F056" w:rsidR="001543B6" w:rsidRDefault="001543B6" w:rsidP="009B0DD1">
      <w:pPr>
        <w:tabs>
          <w:tab w:val="clear" w:pos="851"/>
        </w:tabs>
        <w:jc w:val="center"/>
        <w:rPr>
          <w:rFonts w:cs="Arial"/>
          <w:b/>
          <w:caps/>
        </w:rPr>
      </w:pPr>
    </w:p>
    <w:p w14:paraId="0B3D7D46" w14:textId="4A96BCA5" w:rsidR="001543B6" w:rsidRPr="009237BE" w:rsidRDefault="009237BE" w:rsidP="2CF10F80">
      <w:pPr>
        <w:spacing w:line="276" w:lineRule="auto"/>
        <w:jc w:val="center"/>
        <w:rPr>
          <w:b/>
          <w:bCs/>
          <w:sz w:val="24"/>
          <w:szCs w:val="24"/>
        </w:rPr>
      </w:pPr>
      <w:r w:rsidRPr="2CF10F80">
        <w:rPr>
          <w:b/>
          <w:bCs/>
          <w:sz w:val="24"/>
          <w:szCs w:val="24"/>
        </w:rPr>
        <w:t xml:space="preserve">Comments on a proposed draft MEPC </w:t>
      </w:r>
      <w:r w:rsidR="261D8EC6" w:rsidRPr="2CF10F80">
        <w:rPr>
          <w:b/>
          <w:bCs/>
          <w:sz w:val="24"/>
          <w:szCs w:val="24"/>
        </w:rPr>
        <w:t>r</w:t>
      </w:r>
      <w:r w:rsidR="00860DEF" w:rsidRPr="2CF10F80">
        <w:rPr>
          <w:b/>
          <w:bCs/>
          <w:sz w:val="24"/>
          <w:szCs w:val="24"/>
        </w:rPr>
        <w:t>esolution on zero emission</w:t>
      </w:r>
      <w:r w:rsidRPr="2CF10F80">
        <w:rPr>
          <w:b/>
          <w:bCs/>
          <w:sz w:val="24"/>
          <w:szCs w:val="24"/>
        </w:rPr>
        <w:t xml:space="preserve"> </w:t>
      </w:r>
      <w:r w:rsidR="00860DEF" w:rsidRPr="2CF10F80">
        <w:rPr>
          <w:b/>
          <w:bCs/>
          <w:sz w:val="24"/>
          <w:szCs w:val="24"/>
        </w:rPr>
        <w:t>s</w:t>
      </w:r>
      <w:r w:rsidRPr="2CF10F80">
        <w:rPr>
          <w:b/>
          <w:bCs/>
          <w:sz w:val="24"/>
          <w:szCs w:val="24"/>
        </w:rPr>
        <w:t>hipping</w:t>
      </w:r>
      <w:r w:rsidR="00860DEF" w:rsidRPr="2CF10F80">
        <w:rPr>
          <w:b/>
          <w:bCs/>
          <w:sz w:val="24"/>
          <w:szCs w:val="24"/>
        </w:rPr>
        <w:t xml:space="preserve"> </w:t>
      </w:r>
      <w:r w:rsidRPr="2CF10F80">
        <w:rPr>
          <w:b/>
          <w:bCs/>
          <w:sz w:val="24"/>
          <w:szCs w:val="24"/>
        </w:rPr>
        <w:t xml:space="preserve">by </w:t>
      </w:r>
      <w:r w:rsidR="00860DEF" w:rsidRPr="2CF10F80">
        <w:rPr>
          <w:b/>
          <w:bCs/>
          <w:sz w:val="24"/>
          <w:szCs w:val="24"/>
        </w:rPr>
        <w:t>2050</w:t>
      </w:r>
      <w:r w:rsidR="006412B2" w:rsidRPr="2CF10F80">
        <w:rPr>
          <w:b/>
          <w:bCs/>
          <w:sz w:val="24"/>
          <w:szCs w:val="24"/>
        </w:rPr>
        <w:t>,</w:t>
      </w:r>
      <w:r w:rsidR="00860DEF" w:rsidRPr="2CF10F80">
        <w:rPr>
          <w:rFonts w:cs="Arial"/>
          <w:b/>
          <w:bCs/>
          <w:sz w:val="24"/>
          <w:szCs w:val="24"/>
        </w:rPr>
        <w:t xml:space="preserve"> </w:t>
      </w:r>
      <w:r w:rsidR="006412B2" w:rsidRPr="2CF10F80">
        <w:rPr>
          <w:rFonts w:cs="Arial"/>
          <w:b/>
          <w:bCs/>
          <w:sz w:val="24"/>
          <w:szCs w:val="24"/>
        </w:rPr>
        <w:t xml:space="preserve">and revision of the IMO GHG Strategy </w:t>
      </w:r>
    </w:p>
    <w:p w14:paraId="49C55E36" w14:textId="50FBAFDC" w:rsidR="00C43CEE" w:rsidRPr="007D0336" w:rsidRDefault="00C43CEE" w:rsidP="009B0DD1">
      <w:pPr>
        <w:tabs>
          <w:tab w:val="clear" w:pos="851"/>
        </w:tabs>
        <w:rPr>
          <w:rFonts w:cs="Arial"/>
          <w:b/>
          <w:sz w:val="24"/>
          <w:szCs w:val="24"/>
        </w:rPr>
      </w:pPr>
    </w:p>
    <w:p w14:paraId="2B4C3E3E" w14:textId="1F04C1CF" w:rsidR="00FA706F" w:rsidRPr="003855A9" w:rsidRDefault="00966F08" w:rsidP="009B0DD1">
      <w:pPr>
        <w:autoSpaceDE w:val="0"/>
        <w:autoSpaceDN w:val="0"/>
        <w:adjustRightInd w:val="0"/>
        <w:jc w:val="center"/>
        <w:rPr>
          <w:rFonts w:cs="Arial"/>
          <w:b/>
        </w:rPr>
      </w:pPr>
      <w:r w:rsidRPr="003855A9">
        <w:rPr>
          <w:rFonts w:cs="Arial"/>
          <w:b/>
        </w:rPr>
        <w:t xml:space="preserve">Submitted by </w:t>
      </w:r>
      <w:r w:rsidR="00864EF0">
        <w:rPr>
          <w:rFonts w:cs="Arial"/>
          <w:b/>
        </w:rPr>
        <w:t>ICS</w:t>
      </w:r>
    </w:p>
    <w:p w14:paraId="18671A42" w14:textId="77777777" w:rsidR="00296ABD" w:rsidRPr="003855A9" w:rsidRDefault="00296ABD" w:rsidP="009B0DD1">
      <w:pPr>
        <w:tabs>
          <w:tab w:val="clear" w:pos="851"/>
        </w:tabs>
        <w:rPr>
          <w:rFonts w:cs="Arial"/>
          <w:b/>
        </w:rPr>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132" w:type="dxa"/>
          <w:right w:w="132" w:type="dxa"/>
        </w:tblCellMar>
        <w:tblLook w:val="0000" w:firstRow="0" w:lastRow="0" w:firstColumn="0" w:lastColumn="0" w:noHBand="0" w:noVBand="0"/>
      </w:tblPr>
      <w:tblGrid>
        <w:gridCol w:w="2245"/>
        <w:gridCol w:w="6755"/>
      </w:tblGrid>
      <w:tr w:rsidR="00A804CC" w:rsidRPr="003855A9" w14:paraId="5AD7FE27" w14:textId="77777777">
        <w:trPr>
          <w:jc w:val="center"/>
        </w:trPr>
        <w:tc>
          <w:tcPr>
            <w:tcW w:w="9000" w:type="dxa"/>
            <w:gridSpan w:val="2"/>
            <w:tcMar>
              <w:top w:w="85" w:type="dxa"/>
              <w:left w:w="85" w:type="dxa"/>
              <w:bottom w:w="85" w:type="dxa"/>
              <w:right w:w="85" w:type="dxa"/>
            </w:tcMar>
          </w:tcPr>
          <w:p w14:paraId="46670957" w14:textId="77777777" w:rsidR="00A804CC" w:rsidRPr="003855A9" w:rsidRDefault="00A804CC" w:rsidP="009B0DD1">
            <w:pPr>
              <w:spacing w:line="120" w:lineRule="exact"/>
              <w:rPr>
                <w:rFonts w:cs="Arial"/>
                <w:bCs/>
              </w:rPr>
            </w:pPr>
          </w:p>
          <w:p w14:paraId="79DE2901" w14:textId="77777777" w:rsidR="00A804CC" w:rsidRPr="003855A9" w:rsidRDefault="00A804CC" w:rsidP="009B0DD1">
            <w:pPr>
              <w:tabs>
                <w:tab w:val="clear" w:pos="851"/>
              </w:tabs>
              <w:spacing w:after="58"/>
              <w:jc w:val="center"/>
              <w:rPr>
                <w:rFonts w:cs="Arial"/>
                <w:b/>
              </w:rPr>
            </w:pPr>
            <w:r w:rsidRPr="003855A9">
              <w:rPr>
                <w:rFonts w:cs="Arial"/>
                <w:b/>
              </w:rPr>
              <w:t>SUMMARY</w:t>
            </w:r>
          </w:p>
        </w:tc>
      </w:tr>
      <w:tr w:rsidR="00A804CC" w:rsidRPr="003855A9" w14:paraId="6B95A922" w14:textId="77777777">
        <w:trPr>
          <w:jc w:val="center"/>
        </w:trPr>
        <w:tc>
          <w:tcPr>
            <w:tcW w:w="2245" w:type="dxa"/>
            <w:tcMar>
              <w:top w:w="85" w:type="dxa"/>
              <w:left w:w="85" w:type="dxa"/>
              <w:bottom w:w="85" w:type="dxa"/>
              <w:right w:w="85" w:type="dxa"/>
            </w:tcMar>
          </w:tcPr>
          <w:p w14:paraId="2B3E0280" w14:textId="6D80C8AC" w:rsidR="00A804CC" w:rsidRPr="003855A9" w:rsidRDefault="00A804CC" w:rsidP="009B0DD1">
            <w:pPr>
              <w:spacing w:after="58"/>
              <w:rPr>
                <w:rFonts w:cs="Arial"/>
                <w:bCs/>
              </w:rPr>
            </w:pPr>
            <w:r w:rsidRPr="003855A9">
              <w:rPr>
                <w:rFonts w:cs="Arial"/>
                <w:bCs/>
                <w:i/>
              </w:rPr>
              <w:t>Ex</w:t>
            </w:r>
            <w:r w:rsidR="008D63FF" w:rsidRPr="003855A9">
              <w:rPr>
                <w:rFonts w:cs="Arial"/>
                <w:bCs/>
                <w:i/>
              </w:rPr>
              <w:t>e</w:t>
            </w:r>
            <w:r w:rsidRPr="003855A9">
              <w:rPr>
                <w:rFonts w:cs="Arial"/>
                <w:bCs/>
                <w:i/>
              </w:rPr>
              <w:t>cutive summary:</w:t>
            </w:r>
          </w:p>
        </w:tc>
        <w:tc>
          <w:tcPr>
            <w:tcW w:w="6755" w:type="dxa"/>
            <w:tcMar>
              <w:top w:w="85" w:type="dxa"/>
              <w:left w:w="85" w:type="dxa"/>
              <w:bottom w:w="85" w:type="dxa"/>
              <w:right w:w="85" w:type="dxa"/>
            </w:tcMar>
          </w:tcPr>
          <w:p w14:paraId="04F2A44C" w14:textId="773BCD70" w:rsidR="00851934" w:rsidRPr="00AE36D4" w:rsidRDefault="0043590B" w:rsidP="009B0DD1">
            <w:pPr>
              <w:keepNext/>
              <w:keepLines/>
              <w:autoSpaceDE w:val="0"/>
              <w:autoSpaceDN w:val="0"/>
              <w:adjustRightInd w:val="0"/>
              <w:rPr>
                <w:rFonts w:cs="Arial"/>
                <w:szCs w:val="22"/>
              </w:rPr>
            </w:pPr>
            <w:bookmarkStart w:id="7" w:name="Execsum"/>
            <w:bookmarkEnd w:id="7"/>
            <w:r>
              <w:rPr>
                <w:rFonts w:cs="Arial"/>
                <w:szCs w:val="22"/>
              </w:rPr>
              <w:t xml:space="preserve">Commenting on </w:t>
            </w:r>
            <w:r w:rsidRPr="007D0336">
              <w:t>MEPC 77/7</w:t>
            </w:r>
            <w:r w:rsidR="00A95C9C">
              <w:t>/</w:t>
            </w:r>
            <w:r w:rsidR="00710112" w:rsidRPr="007D0336">
              <w:t>3 (Kir</w:t>
            </w:r>
            <w:r w:rsidR="006E28AF">
              <w:t>i</w:t>
            </w:r>
            <w:r w:rsidR="00710112" w:rsidRPr="007D0336">
              <w:t>bati et al</w:t>
            </w:r>
            <w:r w:rsidR="00710112">
              <w:t>.</w:t>
            </w:r>
            <w:r w:rsidR="00710112" w:rsidRPr="007D0336">
              <w:t>)</w:t>
            </w:r>
            <w:r w:rsidR="00B075A4">
              <w:t>,</w:t>
            </w:r>
            <w:r w:rsidR="00CE2C0C">
              <w:rPr>
                <w:rFonts w:cs="Arial"/>
                <w:szCs w:val="22"/>
              </w:rPr>
              <w:t xml:space="preserve"> ICS</w:t>
            </w:r>
            <w:r w:rsidR="00A95C9C">
              <w:rPr>
                <w:rFonts w:cs="Arial"/>
                <w:szCs w:val="22"/>
              </w:rPr>
              <w:t xml:space="preserve"> </w:t>
            </w:r>
            <w:r w:rsidR="00710112">
              <w:rPr>
                <w:rFonts w:cs="Arial"/>
                <w:szCs w:val="22"/>
              </w:rPr>
              <w:t>support</w:t>
            </w:r>
            <w:r w:rsidR="00CE2C0C">
              <w:rPr>
                <w:rFonts w:cs="Arial"/>
                <w:szCs w:val="22"/>
              </w:rPr>
              <w:t>s</w:t>
            </w:r>
            <w:r w:rsidR="00710112">
              <w:rPr>
                <w:rFonts w:cs="Arial"/>
                <w:szCs w:val="22"/>
              </w:rPr>
              <w:t xml:space="preserve"> </w:t>
            </w:r>
            <w:r w:rsidR="00860DEF">
              <w:rPr>
                <w:rFonts w:cs="Arial"/>
                <w:szCs w:val="22"/>
              </w:rPr>
              <w:t xml:space="preserve">development of </w:t>
            </w:r>
            <w:r w:rsidR="00710112">
              <w:rPr>
                <w:rFonts w:cs="Arial"/>
                <w:szCs w:val="22"/>
              </w:rPr>
              <w:t>an</w:t>
            </w:r>
            <w:r w:rsidR="006E28AF">
              <w:rPr>
                <w:rFonts w:cs="Arial"/>
                <w:szCs w:val="22"/>
              </w:rPr>
              <w:t xml:space="preserve"> MEPC r</w:t>
            </w:r>
            <w:r w:rsidR="00860DEF">
              <w:rPr>
                <w:rFonts w:cs="Arial"/>
                <w:szCs w:val="22"/>
              </w:rPr>
              <w:t>esolution</w:t>
            </w:r>
            <w:r w:rsidR="0001347D">
              <w:rPr>
                <w:rFonts w:cs="Arial"/>
                <w:szCs w:val="22"/>
              </w:rPr>
              <w:t xml:space="preserve"> </w:t>
            </w:r>
            <w:r w:rsidR="00D20170">
              <w:rPr>
                <w:rFonts w:cs="Arial"/>
                <w:szCs w:val="22"/>
              </w:rPr>
              <w:t xml:space="preserve">which </w:t>
            </w:r>
            <w:r w:rsidR="0001347D">
              <w:rPr>
                <w:rFonts w:cs="Arial"/>
                <w:szCs w:val="22"/>
              </w:rPr>
              <w:t xml:space="preserve">focuses on </w:t>
            </w:r>
            <w:r w:rsidR="00951A3E">
              <w:rPr>
                <w:rFonts w:cs="Arial"/>
                <w:szCs w:val="22"/>
              </w:rPr>
              <w:t xml:space="preserve">a </w:t>
            </w:r>
            <w:r w:rsidR="00710112">
              <w:rPr>
                <w:rFonts w:cs="Arial"/>
                <w:szCs w:val="22"/>
              </w:rPr>
              <w:t xml:space="preserve">net </w:t>
            </w:r>
            <w:r w:rsidR="00951A3E">
              <w:rPr>
                <w:rFonts w:cs="Arial"/>
                <w:szCs w:val="22"/>
              </w:rPr>
              <w:t>zero</w:t>
            </w:r>
            <w:r w:rsidR="00900CAD">
              <w:rPr>
                <w:rFonts w:cs="Arial"/>
                <w:szCs w:val="22"/>
              </w:rPr>
              <w:t xml:space="preserve"> CO</w:t>
            </w:r>
            <w:r w:rsidR="00900CAD" w:rsidRPr="00900CAD">
              <w:rPr>
                <w:rFonts w:cs="Arial"/>
                <w:szCs w:val="22"/>
                <w:vertAlign w:val="subscript"/>
              </w:rPr>
              <w:t xml:space="preserve">2 </w:t>
            </w:r>
            <w:r w:rsidR="00860DEF">
              <w:rPr>
                <w:rFonts w:cs="Arial"/>
                <w:szCs w:val="22"/>
              </w:rPr>
              <w:t>target</w:t>
            </w:r>
            <w:r w:rsidR="00F157CA">
              <w:rPr>
                <w:rFonts w:cs="Arial"/>
                <w:szCs w:val="22"/>
              </w:rPr>
              <w:t xml:space="preserve"> whilst recognizing the need to </w:t>
            </w:r>
            <w:r w:rsidR="00353AA8">
              <w:rPr>
                <w:rFonts w:cs="Arial"/>
                <w:szCs w:val="22"/>
              </w:rPr>
              <w:t xml:space="preserve">phase-out </w:t>
            </w:r>
            <w:r w:rsidR="00F157CA">
              <w:rPr>
                <w:rFonts w:cs="Arial"/>
                <w:szCs w:val="22"/>
              </w:rPr>
              <w:t>other GHG emissions too.</w:t>
            </w:r>
            <w:r w:rsidR="00EF0540">
              <w:rPr>
                <w:rFonts w:cs="Arial"/>
                <w:szCs w:val="22"/>
              </w:rPr>
              <w:t xml:space="preserve"> </w:t>
            </w:r>
            <w:r w:rsidR="00CE2C0C" w:rsidRPr="00CE2C0C">
              <w:rPr>
                <w:rFonts w:cs="Arial"/>
                <w:szCs w:val="22"/>
              </w:rPr>
              <w:t xml:space="preserve">ICS </w:t>
            </w:r>
            <w:r w:rsidR="00AE3658">
              <w:rPr>
                <w:rFonts w:cs="Arial"/>
                <w:szCs w:val="22"/>
              </w:rPr>
              <w:t xml:space="preserve">also </w:t>
            </w:r>
            <w:r>
              <w:rPr>
                <w:rFonts w:cs="Arial"/>
                <w:szCs w:val="22"/>
              </w:rPr>
              <w:t>support</w:t>
            </w:r>
            <w:r w:rsidR="00CE2C0C">
              <w:rPr>
                <w:rFonts w:cs="Arial"/>
                <w:szCs w:val="22"/>
              </w:rPr>
              <w:t>s</w:t>
            </w:r>
            <w:r>
              <w:rPr>
                <w:rFonts w:cs="Arial"/>
                <w:szCs w:val="22"/>
              </w:rPr>
              <w:t xml:space="preserve"> increasing the level of ambition </w:t>
            </w:r>
            <w:r>
              <w:t xml:space="preserve">in the revised IMO </w:t>
            </w:r>
            <w:r w:rsidR="0067450D">
              <w:t>GHG Strategy</w:t>
            </w:r>
            <w:r w:rsidR="00BD7649">
              <w:t>,</w:t>
            </w:r>
            <w:r w:rsidR="0067450D">
              <w:t xml:space="preserve"> including </w:t>
            </w:r>
            <w:r w:rsidR="00AE3658">
              <w:t xml:space="preserve">consideration of </w:t>
            </w:r>
            <w:r w:rsidR="004472FC">
              <w:t>a target of</w:t>
            </w:r>
            <w:r w:rsidR="0067450D">
              <w:t xml:space="preserve"> </w:t>
            </w:r>
            <w:r w:rsidR="00E46364">
              <w:t xml:space="preserve">net zero </w:t>
            </w:r>
            <w:r w:rsidR="00B075A4">
              <w:t>annual CO</w:t>
            </w:r>
            <w:r w:rsidR="00B075A4" w:rsidRPr="00F12D44">
              <w:rPr>
                <w:vertAlign w:val="subscript"/>
              </w:rPr>
              <w:t>2</w:t>
            </w:r>
            <w:r w:rsidR="00B075A4">
              <w:t xml:space="preserve"> emissions</w:t>
            </w:r>
            <w:r w:rsidR="00E46364">
              <w:t xml:space="preserve"> </w:t>
            </w:r>
            <w:r>
              <w:t xml:space="preserve">by 2050. </w:t>
            </w:r>
            <w:r w:rsidR="00AE3658">
              <w:rPr>
                <w:rFonts w:cs="Arial"/>
                <w:szCs w:val="22"/>
              </w:rPr>
              <w:t xml:space="preserve">But </w:t>
            </w:r>
            <w:r w:rsidR="00A95C9C">
              <w:rPr>
                <w:rFonts w:cs="Arial"/>
                <w:szCs w:val="22"/>
              </w:rPr>
              <w:t>f</w:t>
            </w:r>
            <w:r w:rsidR="00F82B30">
              <w:rPr>
                <w:rFonts w:cs="Arial"/>
                <w:szCs w:val="22"/>
              </w:rPr>
              <w:t xml:space="preserve">or such a high level of ambition to be </w:t>
            </w:r>
            <w:r w:rsidR="006E4E2B">
              <w:rPr>
                <w:rFonts w:cs="Arial"/>
                <w:szCs w:val="22"/>
              </w:rPr>
              <w:t xml:space="preserve">plausible, </w:t>
            </w:r>
            <w:r w:rsidR="0039289A">
              <w:rPr>
                <w:rFonts w:cs="Arial"/>
                <w:szCs w:val="22"/>
              </w:rPr>
              <w:t xml:space="preserve">the Committee </w:t>
            </w:r>
            <w:r w:rsidR="006E4E2B">
              <w:rPr>
                <w:rFonts w:cs="Arial"/>
                <w:szCs w:val="22"/>
              </w:rPr>
              <w:t xml:space="preserve">must </w:t>
            </w:r>
            <w:r w:rsidR="00F82B30">
              <w:rPr>
                <w:rFonts w:cs="Arial"/>
                <w:szCs w:val="22"/>
              </w:rPr>
              <w:t xml:space="preserve">adopt the </w:t>
            </w:r>
            <w:r w:rsidR="00E46364">
              <w:rPr>
                <w:rFonts w:cs="Arial"/>
                <w:szCs w:val="22"/>
              </w:rPr>
              <w:t xml:space="preserve">necessary </w:t>
            </w:r>
            <w:r>
              <w:rPr>
                <w:rFonts w:cs="Arial"/>
                <w:szCs w:val="22"/>
              </w:rPr>
              <w:t xml:space="preserve">measures to accelerate R&amp;D of </w:t>
            </w:r>
            <w:r w:rsidR="00DB3BDF">
              <w:rPr>
                <w:rFonts w:cs="Arial"/>
                <w:szCs w:val="22"/>
              </w:rPr>
              <w:t xml:space="preserve">zero-carbon technologies and </w:t>
            </w:r>
            <w:r>
              <w:rPr>
                <w:rFonts w:cs="Arial"/>
                <w:szCs w:val="22"/>
              </w:rPr>
              <w:t>expedit</w:t>
            </w:r>
            <w:r w:rsidR="00DB3BDF">
              <w:rPr>
                <w:rFonts w:cs="Arial"/>
                <w:szCs w:val="22"/>
              </w:rPr>
              <w:t xml:space="preserve">e their </w:t>
            </w:r>
            <w:r w:rsidR="006E4E2B">
              <w:rPr>
                <w:rFonts w:cs="Arial"/>
                <w:szCs w:val="22"/>
              </w:rPr>
              <w:t>deployment</w:t>
            </w:r>
            <w:r w:rsidR="00A95C9C">
              <w:rPr>
                <w:rFonts w:cs="Arial"/>
                <w:szCs w:val="22"/>
              </w:rPr>
              <w:t xml:space="preserve">, </w:t>
            </w:r>
            <w:r w:rsidR="009967E1">
              <w:rPr>
                <w:rFonts w:cs="Arial"/>
                <w:szCs w:val="22"/>
              </w:rPr>
              <w:t>includ</w:t>
            </w:r>
            <w:r w:rsidR="00A95C9C">
              <w:rPr>
                <w:rFonts w:cs="Arial"/>
                <w:szCs w:val="22"/>
              </w:rPr>
              <w:t>ing</w:t>
            </w:r>
            <w:r w:rsidR="009967E1">
              <w:rPr>
                <w:rFonts w:cs="Arial"/>
                <w:szCs w:val="22"/>
              </w:rPr>
              <w:t xml:space="preserve"> </w:t>
            </w:r>
            <w:r w:rsidR="00710112">
              <w:rPr>
                <w:rFonts w:cs="Arial"/>
                <w:szCs w:val="22"/>
              </w:rPr>
              <w:t>immediate approval</w:t>
            </w:r>
            <w:r w:rsidR="009967E1">
              <w:rPr>
                <w:rFonts w:cs="Arial"/>
                <w:szCs w:val="22"/>
              </w:rPr>
              <w:t xml:space="preserve"> </w:t>
            </w:r>
            <w:r w:rsidR="00F157CA">
              <w:rPr>
                <w:rFonts w:cs="Arial"/>
                <w:szCs w:val="22"/>
              </w:rPr>
              <w:t xml:space="preserve">at this session </w:t>
            </w:r>
            <w:r w:rsidR="009967E1">
              <w:rPr>
                <w:rFonts w:cs="Arial"/>
                <w:szCs w:val="22"/>
              </w:rPr>
              <w:t>of the IMRF</w:t>
            </w:r>
            <w:r w:rsidR="00EF0540">
              <w:rPr>
                <w:rFonts w:cs="Arial"/>
                <w:szCs w:val="22"/>
              </w:rPr>
              <w:t xml:space="preserve"> </w:t>
            </w:r>
            <w:r w:rsidR="00BF2457">
              <w:rPr>
                <w:rFonts w:cs="Arial"/>
                <w:szCs w:val="22"/>
              </w:rPr>
              <w:t xml:space="preserve">(as set out in document MEPC 76/7/7) </w:t>
            </w:r>
            <w:r w:rsidR="00A95C9C">
              <w:rPr>
                <w:rFonts w:cs="Arial"/>
                <w:szCs w:val="22"/>
              </w:rPr>
              <w:t>and</w:t>
            </w:r>
            <w:r w:rsidR="006E4E2B">
              <w:rPr>
                <w:rFonts w:cs="Arial"/>
                <w:szCs w:val="22"/>
              </w:rPr>
              <w:t xml:space="preserve"> </w:t>
            </w:r>
            <w:r w:rsidR="00710112">
              <w:rPr>
                <w:rFonts w:cs="Arial"/>
                <w:szCs w:val="22"/>
              </w:rPr>
              <w:t xml:space="preserve">development of </w:t>
            </w:r>
            <w:r w:rsidR="00EF0540">
              <w:rPr>
                <w:rFonts w:cs="Arial"/>
                <w:szCs w:val="22"/>
              </w:rPr>
              <w:t>a</w:t>
            </w:r>
            <w:r w:rsidR="00E46364">
              <w:rPr>
                <w:rFonts w:cs="Arial"/>
                <w:szCs w:val="22"/>
              </w:rPr>
              <w:t>n appropriate</w:t>
            </w:r>
            <w:r w:rsidR="006E28AF">
              <w:rPr>
                <w:rFonts w:cs="Arial"/>
                <w:szCs w:val="22"/>
              </w:rPr>
              <w:t xml:space="preserve"> </w:t>
            </w:r>
            <w:r w:rsidR="009967E1">
              <w:rPr>
                <w:rFonts w:cs="Arial"/>
                <w:szCs w:val="22"/>
              </w:rPr>
              <w:t xml:space="preserve">global MBM. </w:t>
            </w:r>
          </w:p>
        </w:tc>
      </w:tr>
      <w:tr w:rsidR="00FD403B" w:rsidRPr="003855A9" w14:paraId="13249DC3" w14:textId="77777777">
        <w:trPr>
          <w:jc w:val="center"/>
        </w:trPr>
        <w:tc>
          <w:tcPr>
            <w:tcW w:w="2245" w:type="dxa"/>
            <w:tcMar>
              <w:top w:w="85" w:type="dxa"/>
              <w:left w:w="85" w:type="dxa"/>
              <w:bottom w:w="85" w:type="dxa"/>
              <w:right w:w="85" w:type="dxa"/>
            </w:tcMar>
          </w:tcPr>
          <w:p w14:paraId="08A535C1" w14:textId="77777777" w:rsidR="00C74F0C" w:rsidRPr="003855A9" w:rsidRDefault="00FD403B" w:rsidP="009B0DD1">
            <w:pPr>
              <w:spacing w:after="58"/>
              <w:rPr>
                <w:rFonts w:cs="Arial"/>
                <w:bCs/>
                <w:i/>
              </w:rPr>
            </w:pPr>
            <w:r w:rsidRPr="003855A9">
              <w:rPr>
                <w:rFonts w:cs="Arial"/>
                <w:bCs/>
                <w:i/>
              </w:rPr>
              <w:t xml:space="preserve">Strategic </w:t>
            </w:r>
            <w:r w:rsidR="00E27F2D" w:rsidRPr="003855A9">
              <w:rPr>
                <w:rFonts w:cs="Arial"/>
                <w:bCs/>
                <w:i/>
              </w:rPr>
              <w:t>d</w:t>
            </w:r>
            <w:r w:rsidRPr="003855A9">
              <w:rPr>
                <w:rFonts w:cs="Arial"/>
                <w:bCs/>
                <w:i/>
              </w:rPr>
              <w:t>irection</w:t>
            </w:r>
            <w:r w:rsidR="00F874C4" w:rsidRPr="003855A9">
              <w:rPr>
                <w:rFonts w:cs="Arial"/>
                <w:bCs/>
                <w:i/>
              </w:rPr>
              <w:t>,</w:t>
            </w:r>
          </w:p>
          <w:p w14:paraId="67868006" w14:textId="3C5EC4E3" w:rsidR="00FD403B" w:rsidRPr="003855A9" w:rsidRDefault="00F874C4" w:rsidP="009B0DD1">
            <w:pPr>
              <w:spacing w:after="58"/>
              <w:rPr>
                <w:rFonts w:cs="Arial"/>
                <w:bCs/>
              </w:rPr>
            </w:pPr>
            <w:r w:rsidRPr="003855A9">
              <w:rPr>
                <w:rFonts w:cs="Arial"/>
                <w:bCs/>
                <w:i/>
              </w:rPr>
              <w:t>if applicable</w:t>
            </w:r>
            <w:r w:rsidR="008B11BA" w:rsidRPr="003855A9">
              <w:rPr>
                <w:rFonts w:cs="Arial"/>
                <w:bCs/>
                <w:i/>
              </w:rPr>
              <w:t>:</w:t>
            </w:r>
          </w:p>
        </w:tc>
        <w:tc>
          <w:tcPr>
            <w:tcW w:w="6755" w:type="dxa"/>
            <w:tcMar>
              <w:top w:w="85" w:type="dxa"/>
              <w:left w:w="85" w:type="dxa"/>
              <w:bottom w:w="85" w:type="dxa"/>
              <w:right w:w="85" w:type="dxa"/>
            </w:tcMar>
          </w:tcPr>
          <w:p w14:paraId="2DEA5DFE" w14:textId="7385C3E0" w:rsidR="00FD403B" w:rsidRPr="003855A9" w:rsidRDefault="004C4490" w:rsidP="009B0DD1">
            <w:pPr>
              <w:tabs>
                <w:tab w:val="clear" w:pos="851"/>
              </w:tabs>
              <w:spacing w:after="58"/>
              <w:rPr>
                <w:rFonts w:cs="Arial"/>
                <w:bCs/>
              </w:rPr>
            </w:pPr>
            <w:bookmarkStart w:id="8" w:name="StraDir"/>
            <w:bookmarkEnd w:id="8"/>
            <w:r w:rsidRPr="003855A9">
              <w:rPr>
                <w:rFonts w:cs="Arial"/>
                <w:bCs/>
              </w:rPr>
              <w:t>3</w:t>
            </w:r>
          </w:p>
        </w:tc>
      </w:tr>
      <w:tr w:rsidR="00D725D6" w:rsidRPr="003855A9" w14:paraId="7FE72A0E" w14:textId="77777777">
        <w:trPr>
          <w:jc w:val="center"/>
        </w:trPr>
        <w:tc>
          <w:tcPr>
            <w:tcW w:w="2245" w:type="dxa"/>
            <w:tcMar>
              <w:top w:w="85" w:type="dxa"/>
              <w:left w:w="85" w:type="dxa"/>
              <w:bottom w:w="85" w:type="dxa"/>
              <w:right w:w="85" w:type="dxa"/>
            </w:tcMar>
          </w:tcPr>
          <w:p w14:paraId="4E6B7036" w14:textId="77777777" w:rsidR="00D725D6" w:rsidRPr="003855A9" w:rsidRDefault="00E840DE" w:rsidP="009B0DD1">
            <w:pPr>
              <w:spacing w:after="58"/>
              <w:rPr>
                <w:rFonts w:cs="Arial"/>
                <w:bCs/>
              </w:rPr>
            </w:pPr>
            <w:r w:rsidRPr="003855A9">
              <w:rPr>
                <w:rFonts w:cs="Arial"/>
                <w:bCs/>
                <w:i/>
              </w:rPr>
              <w:t>O</w:t>
            </w:r>
            <w:r w:rsidR="00D725D6" w:rsidRPr="003855A9">
              <w:rPr>
                <w:rFonts w:cs="Arial"/>
                <w:bCs/>
                <w:i/>
              </w:rPr>
              <w:t>utput:</w:t>
            </w:r>
          </w:p>
        </w:tc>
        <w:tc>
          <w:tcPr>
            <w:tcW w:w="6755" w:type="dxa"/>
            <w:tcMar>
              <w:top w:w="85" w:type="dxa"/>
              <w:left w:w="85" w:type="dxa"/>
              <w:bottom w:w="85" w:type="dxa"/>
              <w:right w:w="85" w:type="dxa"/>
            </w:tcMar>
          </w:tcPr>
          <w:p w14:paraId="0ABC9685" w14:textId="38F31C34" w:rsidR="00D725D6" w:rsidRPr="003855A9" w:rsidRDefault="004C4490" w:rsidP="009B0DD1">
            <w:pPr>
              <w:tabs>
                <w:tab w:val="clear" w:pos="851"/>
              </w:tabs>
              <w:spacing w:after="58"/>
              <w:rPr>
                <w:rFonts w:cs="Arial"/>
                <w:bCs/>
              </w:rPr>
            </w:pPr>
            <w:bookmarkStart w:id="9" w:name="PlanOut"/>
            <w:bookmarkEnd w:id="9"/>
            <w:r w:rsidRPr="003855A9">
              <w:rPr>
                <w:rFonts w:cs="Arial"/>
                <w:bCs/>
              </w:rPr>
              <w:t>3.</w:t>
            </w:r>
            <w:r w:rsidR="00B06448" w:rsidRPr="003855A9">
              <w:rPr>
                <w:rFonts w:cs="Arial"/>
                <w:bCs/>
              </w:rPr>
              <w:t>2</w:t>
            </w:r>
          </w:p>
        </w:tc>
      </w:tr>
      <w:tr w:rsidR="00A804CC" w:rsidRPr="003855A9" w14:paraId="62B23E36" w14:textId="77777777" w:rsidTr="00A01301">
        <w:trPr>
          <w:jc w:val="center"/>
        </w:trPr>
        <w:tc>
          <w:tcPr>
            <w:tcW w:w="2245" w:type="dxa"/>
            <w:tcMar>
              <w:top w:w="85" w:type="dxa"/>
              <w:left w:w="85" w:type="dxa"/>
              <w:bottom w:w="85" w:type="dxa"/>
              <w:right w:w="85" w:type="dxa"/>
            </w:tcMar>
          </w:tcPr>
          <w:p w14:paraId="62454EB3" w14:textId="77777777" w:rsidR="00A804CC" w:rsidRPr="003855A9" w:rsidRDefault="00A804CC" w:rsidP="009B0DD1">
            <w:pPr>
              <w:spacing w:after="58"/>
              <w:rPr>
                <w:rFonts w:cs="Arial"/>
                <w:bCs/>
              </w:rPr>
            </w:pPr>
            <w:r w:rsidRPr="003855A9">
              <w:rPr>
                <w:rFonts w:cs="Arial"/>
                <w:bCs/>
                <w:i/>
              </w:rPr>
              <w:t>Action to be taken:</w:t>
            </w:r>
          </w:p>
        </w:tc>
        <w:tc>
          <w:tcPr>
            <w:tcW w:w="6755" w:type="dxa"/>
            <w:shd w:val="clear" w:color="auto" w:fill="auto"/>
            <w:tcMar>
              <w:top w:w="85" w:type="dxa"/>
              <w:left w:w="85" w:type="dxa"/>
              <w:bottom w:w="85" w:type="dxa"/>
              <w:right w:w="85" w:type="dxa"/>
            </w:tcMar>
          </w:tcPr>
          <w:p w14:paraId="17E90D5C" w14:textId="330F8F7E" w:rsidR="00A804CC" w:rsidRPr="003855A9" w:rsidRDefault="00DC0574" w:rsidP="009B0DD1">
            <w:pPr>
              <w:tabs>
                <w:tab w:val="clear" w:pos="851"/>
              </w:tabs>
              <w:spacing w:after="58"/>
              <w:rPr>
                <w:rFonts w:cs="Arial"/>
                <w:bCs/>
              </w:rPr>
            </w:pPr>
            <w:bookmarkStart w:id="10" w:name="Action"/>
            <w:bookmarkEnd w:id="10"/>
            <w:r w:rsidRPr="003855A9">
              <w:rPr>
                <w:rFonts w:cs="Arial"/>
                <w:bCs/>
              </w:rPr>
              <w:t xml:space="preserve">Paragraph </w:t>
            </w:r>
            <w:r w:rsidR="006273B8">
              <w:rPr>
                <w:rFonts w:cs="Arial"/>
                <w:bCs/>
              </w:rPr>
              <w:t>17</w:t>
            </w:r>
          </w:p>
        </w:tc>
      </w:tr>
      <w:tr w:rsidR="00A804CC" w:rsidRPr="003855A9" w14:paraId="206CBF9A" w14:textId="77777777">
        <w:trPr>
          <w:jc w:val="center"/>
        </w:trPr>
        <w:tc>
          <w:tcPr>
            <w:tcW w:w="2245" w:type="dxa"/>
            <w:tcMar>
              <w:top w:w="85" w:type="dxa"/>
              <w:left w:w="85" w:type="dxa"/>
              <w:bottom w:w="85" w:type="dxa"/>
              <w:right w:w="85" w:type="dxa"/>
            </w:tcMar>
          </w:tcPr>
          <w:p w14:paraId="6B099BDE" w14:textId="77777777" w:rsidR="00A804CC" w:rsidRPr="003855A9" w:rsidRDefault="00A804CC" w:rsidP="009B0DD1">
            <w:pPr>
              <w:spacing w:after="58"/>
              <w:rPr>
                <w:rFonts w:cs="Arial"/>
                <w:bCs/>
              </w:rPr>
            </w:pPr>
            <w:r w:rsidRPr="003855A9">
              <w:rPr>
                <w:rFonts w:cs="Arial"/>
                <w:bCs/>
                <w:i/>
              </w:rPr>
              <w:t>Related documents:</w:t>
            </w:r>
          </w:p>
        </w:tc>
        <w:tc>
          <w:tcPr>
            <w:tcW w:w="6755" w:type="dxa"/>
            <w:tcMar>
              <w:top w:w="85" w:type="dxa"/>
              <w:left w:w="85" w:type="dxa"/>
              <w:bottom w:w="85" w:type="dxa"/>
              <w:right w:w="85" w:type="dxa"/>
            </w:tcMar>
          </w:tcPr>
          <w:p w14:paraId="6AAD9652" w14:textId="6B62EB2A" w:rsidR="00A804CC" w:rsidRPr="00F12D44" w:rsidRDefault="00543EA4" w:rsidP="009B0DD1">
            <w:pPr>
              <w:autoSpaceDE w:val="0"/>
              <w:autoSpaceDN w:val="0"/>
              <w:adjustRightInd w:val="0"/>
              <w:rPr>
                <w:rFonts w:cs="Arial"/>
              </w:rPr>
            </w:pPr>
            <w:bookmarkStart w:id="11" w:name="Reldoc"/>
            <w:bookmarkEnd w:id="11"/>
            <w:r>
              <w:rPr>
                <w:rFonts w:cs="Arial"/>
              </w:rPr>
              <w:t xml:space="preserve">Resolution </w:t>
            </w:r>
            <w:r w:rsidR="00F12D44">
              <w:t>MEPC.304(72)</w:t>
            </w:r>
            <w:r w:rsidR="00F12D44">
              <w:rPr>
                <w:rFonts w:cs="Arial"/>
              </w:rPr>
              <w:t xml:space="preserve">, </w:t>
            </w:r>
            <w:r>
              <w:t>MEPC 76/7/7, MEPC 76/7/39</w:t>
            </w:r>
            <w:r w:rsidR="00F12D44">
              <w:t xml:space="preserve">, </w:t>
            </w:r>
            <w:r w:rsidR="003159EE">
              <w:br/>
            </w:r>
            <w:r w:rsidR="00B315FC">
              <w:rPr>
                <w:color w:val="000000" w:themeColor="text1"/>
              </w:rPr>
              <w:t xml:space="preserve">MEPC </w:t>
            </w:r>
            <w:r w:rsidR="00F12D44" w:rsidRPr="007D0336">
              <w:rPr>
                <w:color w:val="000000" w:themeColor="text1"/>
              </w:rPr>
              <w:t>77/7</w:t>
            </w:r>
            <w:r w:rsidR="00B315FC">
              <w:rPr>
                <w:color w:val="000000" w:themeColor="text1"/>
              </w:rPr>
              <w:t>/</w:t>
            </w:r>
            <w:r w:rsidR="00710112" w:rsidRPr="007D0336">
              <w:rPr>
                <w:color w:val="000000" w:themeColor="text1"/>
              </w:rPr>
              <w:t>1</w:t>
            </w:r>
            <w:r w:rsidR="0043590B">
              <w:t xml:space="preserve">, </w:t>
            </w:r>
            <w:r w:rsidR="0043590B" w:rsidRPr="007D0336">
              <w:t>MEPC 77/7</w:t>
            </w:r>
            <w:r w:rsidR="006E28AF">
              <w:t>/</w:t>
            </w:r>
            <w:r w:rsidR="006E28AF" w:rsidRPr="007D0336">
              <w:t>3</w:t>
            </w:r>
            <w:r w:rsidR="006E28AF">
              <w:t xml:space="preserve">, </w:t>
            </w:r>
            <w:r w:rsidR="006E28AF" w:rsidRPr="00D20170">
              <w:t>MEPC</w:t>
            </w:r>
            <w:r w:rsidR="003159EE" w:rsidRPr="00D20170">
              <w:t xml:space="preserve"> 77</w:t>
            </w:r>
            <w:r w:rsidR="006E28AF" w:rsidRPr="00D20170">
              <w:t>/7/</w:t>
            </w:r>
            <w:r w:rsidR="003159EE">
              <w:t>6</w:t>
            </w:r>
            <w:r w:rsidR="006E28AF">
              <w:t>,</w:t>
            </w:r>
            <w:r w:rsidR="00B315FC">
              <w:t xml:space="preserve"> </w:t>
            </w:r>
            <w:r w:rsidR="006E28AF">
              <w:t>ISWG-GHG 10/7/2</w:t>
            </w:r>
          </w:p>
        </w:tc>
      </w:tr>
    </w:tbl>
    <w:p w14:paraId="02704DC4" w14:textId="77777777" w:rsidR="00FA706F" w:rsidRPr="003855A9" w:rsidRDefault="00FA706F" w:rsidP="009B0DD1">
      <w:pPr>
        <w:keepNext/>
        <w:keepLines/>
        <w:autoSpaceDE w:val="0"/>
        <w:autoSpaceDN w:val="0"/>
        <w:adjustRightInd w:val="0"/>
        <w:rPr>
          <w:rFonts w:cs="Arial"/>
          <w:b/>
        </w:rPr>
      </w:pPr>
    </w:p>
    <w:p w14:paraId="3458392E" w14:textId="43BC721E" w:rsidR="001543B6" w:rsidRDefault="00A31B2F" w:rsidP="009B0DD1">
      <w:pPr>
        <w:rPr>
          <w:rFonts w:cs="Arial"/>
          <w:b/>
        </w:rPr>
      </w:pPr>
      <w:r w:rsidRPr="00DD286D">
        <w:rPr>
          <w:rFonts w:cs="Arial"/>
          <w:b/>
        </w:rPr>
        <w:t xml:space="preserve">INTRODUCTION </w:t>
      </w:r>
    </w:p>
    <w:p w14:paraId="5829027B" w14:textId="7E58DDFD" w:rsidR="00FA2474" w:rsidRDefault="00FA2474" w:rsidP="00F1207B">
      <w:pPr>
        <w:rPr>
          <w:rFonts w:cs="Arial"/>
          <w:b/>
        </w:rPr>
      </w:pPr>
    </w:p>
    <w:p w14:paraId="069C24CA" w14:textId="3C7B68D1" w:rsidR="00710112" w:rsidRDefault="0043590B" w:rsidP="00F1207B">
      <w:pPr>
        <w:pStyle w:val="ListParagraph"/>
        <w:numPr>
          <w:ilvl w:val="0"/>
          <w:numId w:val="1"/>
        </w:numPr>
        <w:ind w:left="0" w:firstLine="0"/>
      </w:pPr>
      <w:r>
        <w:t>This document is submitted in accordance with the document on Organization and</w:t>
      </w:r>
      <w:r w:rsidR="00710112">
        <w:t xml:space="preserve"> </w:t>
      </w:r>
      <w:r>
        <w:t xml:space="preserve">method of work </w:t>
      </w:r>
      <w:r w:rsidR="00FB2623">
        <w:t xml:space="preserve">of the MSC and MEPC </w:t>
      </w:r>
      <w:r>
        <w:t>and their subsidiary bodies (MSC-MEPC.1/Circ.5/</w:t>
      </w:r>
      <w:r w:rsidR="00FB2623">
        <w:t>Rev.2) and comments on document</w:t>
      </w:r>
      <w:r>
        <w:t xml:space="preserve"> </w:t>
      </w:r>
      <w:r w:rsidRPr="007D0336">
        <w:t>MEPC 77/7</w:t>
      </w:r>
      <w:r w:rsidR="00B315FC">
        <w:t>/</w:t>
      </w:r>
      <w:r w:rsidR="00710112" w:rsidRPr="007D0336">
        <w:t>3 (Kiribati et al.)</w:t>
      </w:r>
      <w:r w:rsidR="009B0DD1">
        <w:t>.</w:t>
      </w:r>
      <w:r w:rsidR="00710112" w:rsidRPr="007D0336">
        <w:t xml:space="preserve"> </w:t>
      </w:r>
    </w:p>
    <w:p w14:paraId="7CED8209" w14:textId="1C45F922" w:rsidR="00085D13" w:rsidRDefault="00085D13" w:rsidP="00F1207B"/>
    <w:p w14:paraId="5D830CE4" w14:textId="2F0C4015" w:rsidR="00085D13" w:rsidRDefault="007C237F" w:rsidP="00F1207B">
      <w:r>
        <w:rPr>
          <w:rFonts w:cs="Arial"/>
        </w:rPr>
        <w:t>2</w:t>
      </w:r>
      <w:r w:rsidR="00085D13">
        <w:rPr>
          <w:rFonts w:cs="Arial"/>
        </w:rPr>
        <w:tab/>
        <w:t xml:space="preserve">A number of governments have indicated that the current IMO level of ambition </w:t>
      </w:r>
      <w:r w:rsidR="00085D13">
        <w:t>to reduce the total annual GHG emissions from international shipping by at least 50% by 2050, compared to 2008, may be insufficient to ensure that the sector makes an adequate contribution to global CO</w:t>
      </w:r>
      <w:r w:rsidR="00085D13" w:rsidRPr="00F12D44">
        <w:rPr>
          <w:vertAlign w:val="subscript"/>
        </w:rPr>
        <w:t>2</w:t>
      </w:r>
      <w:r w:rsidR="00085D13">
        <w:t xml:space="preserve"> reduction efforts consistent with the Paris Agreement temperature </w:t>
      </w:r>
      <w:r w:rsidR="00085D13">
        <w:lastRenderedPageBreak/>
        <w:t>goals. Some governments have indicated that rather than seeking to deliver a phase-out of GHG emissions as soon as possible this century (as stated in the Vision of the Initial Strategy) the revised Strategy should</w:t>
      </w:r>
      <w:r w:rsidR="007731ED">
        <w:t xml:space="preserve"> seek to achieve net zero CO</w:t>
      </w:r>
      <w:r w:rsidR="007731ED" w:rsidRPr="007731ED">
        <w:rPr>
          <w:vertAlign w:val="subscript"/>
        </w:rPr>
        <w:t>2</w:t>
      </w:r>
      <w:r w:rsidR="00085D13" w:rsidRPr="007731ED">
        <w:rPr>
          <w:vertAlign w:val="subscript"/>
        </w:rPr>
        <w:t xml:space="preserve"> </w:t>
      </w:r>
      <w:r w:rsidR="00085D13">
        <w:t xml:space="preserve">emissions by 2050. </w:t>
      </w:r>
    </w:p>
    <w:p w14:paraId="46E9EA32" w14:textId="77777777" w:rsidR="009B0DD1" w:rsidRDefault="009B0DD1" w:rsidP="009B0DD1"/>
    <w:p w14:paraId="682199FE" w14:textId="677AD331" w:rsidR="00F82B30" w:rsidRDefault="00085D13" w:rsidP="00F1207B">
      <w:r>
        <w:t>3</w:t>
      </w:r>
      <w:r w:rsidR="00FF211E">
        <w:tab/>
      </w:r>
      <w:r w:rsidR="00C964C6">
        <w:t>UNFCCC</w:t>
      </w:r>
      <w:r w:rsidR="00EE41F4">
        <w:rPr>
          <w:rStyle w:val="FootnoteReference"/>
        </w:rPr>
        <w:footnoteReference w:id="1"/>
      </w:r>
      <w:r w:rsidR="00EE41F4">
        <w:t xml:space="preserve"> and IPCC</w:t>
      </w:r>
      <w:r w:rsidR="00D42A4F">
        <w:rPr>
          <w:rStyle w:val="FootnoteReference"/>
        </w:rPr>
        <w:footnoteReference w:id="2"/>
      </w:r>
      <w:r w:rsidR="00EE41F4">
        <w:t xml:space="preserve"> place</w:t>
      </w:r>
      <w:r w:rsidR="00C964C6">
        <w:t xml:space="preserve"> particular emphasis on the global</w:t>
      </w:r>
      <w:r w:rsidR="00105F9F">
        <w:t xml:space="preserve"> economy aiming to achieve </w:t>
      </w:r>
      <w:r w:rsidR="00C964C6">
        <w:t xml:space="preserve">net zero carbon emissions </w:t>
      </w:r>
      <w:r w:rsidR="009237BE">
        <w:t>over the coming decades</w:t>
      </w:r>
      <w:r w:rsidR="00105F9F">
        <w:t>.</w:t>
      </w:r>
      <w:r w:rsidR="00C964C6">
        <w:t xml:space="preserve"> As</w:t>
      </w:r>
      <w:r w:rsidR="00F82B30">
        <w:t xml:space="preserve"> proposed by </w:t>
      </w:r>
      <w:r w:rsidR="00F82B30" w:rsidRPr="007D0336">
        <w:t>Kiribati et al</w:t>
      </w:r>
      <w:r w:rsidR="00105F9F">
        <w:t xml:space="preserve">. in document MEPC </w:t>
      </w:r>
      <w:r w:rsidR="006273B8">
        <w:t>7</w:t>
      </w:r>
      <w:r w:rsidR="00105F9F">
        <w:t>7/7/3,</w:t>
      </w:r>
      <w:r w:rsidR="00F82B30">
        <w:t xml:space="preserve"> t</w:t>
      </w:r>
      <w:r w:rsidR="009A29BF">
        <w:t xml:space="preserve">he co-sponsors </w:t>
      </w:r>
      <w:r w:rsidR="00B315FC">
        <w:t xml:space="preserve">therefore </w:t>
      </w:r>
      <w:r w:rsidR="00710112">
        <w:t>s</w:t>
      </w:r>
      <w:r w:rsidR="005571DA">
        <w:t>upp</w:t>
      </w:r>
      <w:r w:rsidR="00DB3BDF">
        <w:t xml:space="preserve">ort </w:t>
      </w:r>
      <w:r w:rsidR="005571DA">
        <w:t>development of an MEPC r</w:t>
      </w:r>
      <w:r>
        <w:t xml:space="preserve">esolution, </w:t>
      </w:r>
      <w:r w:rsidR="00710112">
        <w:t xml:space="preserve">provided </w:t>
      </w:r>
      <w:r w:rsidR="00BD5443">
        <w:t xml:space="preserve">it </w:t>
      </w:r>
      <w:r w:rsidR="00A95C9C">
        <w:t>focuses</w:t>
      </w:r>
      <w:r w:rsidR="00710112">
        <w:t xml:space="preserve"> </w:t>
      </w:r>
      <w:r w:rsidR="00A95C9C">
        <w:t xml:space="preserve">on </w:t>
      </w:r>
      <w:r w:rsidR="00710112">
        <w:t xml:space="preserve">a </w:t>
      </w:r>
      <w:r w:rsidR="00735E63">
        <w:rPr>
          <w:rFonts w:cs="Arial"/>
          <w:szCs w:val="22"/>
        </w:rPr>
        <w:t>net zero</w:t>
      </w:r>
      <w:r w:rsidR="007731ED">
        <w:rPr>
          <w:rFonts w:cs="Arial"/>
          <w:szCs w:val="22"/>
        </w:rPr>
        <w:t xml:space="preserve"> </w:t>
      </w:r>
      <w:r w:rsidR="006273B8">
        <w:t>CO</w:t>
      </w:r>
      <w:r w:rsidR="006273B8" w:rsidRPr="00EB1B4B">
        <w:rPr>
          <w:vertAlign w:val="subscript"/>
        </w:rPr>
        <w:t>2</w:t>
      </w:r>
      <w:r w:rsidR="006273B8">
        <w:rPr>
          <w:vertAlign w:val="subscript"/>
        </w:rPr>
        <w:t xml:space="preserve"> </w:t>
      </w:r>
      <w:r w:rsidR="006273B8">
        <w:rPr>
          <w:rFonts w:cs="Arial"/>
          <w:szCs w:val="22"/>
        </w:rPr>
        <w:t xml:space="preserve">emissions </w:t>
      </w:r>
      <w:r w:rsidR="00EF0540">
        <w:rPr>
          <w:rFonts w:cs="Arial"/>
          <w:szCs w:val="22"/>
        </w:rPr>
        <w:t>target</w:t>
      </w:r>
      <w:r w:rsidR="007731ED">
        <w:rPr>
          <w:rFonts w:cs="Arial"/>
          <w:szCs w:val="22"/>
        </w:rPr>
        <w:t xml:space="preserve"> for 2050</w:t>
      </w:r>
      <w:r w:rsidR="002051C7" w:rsidRPr="002051C7">
        <w:t xml:space="preserve"> </w:t>
      </w:r>
      <w:r w:rsidR="002051C7">
        <w:t>whist recognizing the need to phase-out other GHGs</w:t>
      </w:r>
      <w:r w:rsidR="002051C7">
        <w:rPr>
          <w:rFonts w:cs="Arial"/>
          <w:szCs w:val="22"/>
        </w:rPr>
        <w:t xml:space="preserve"> </w:t>
      </w:r>
      <w:r w:rsidR="007B6FC1">
        <w:rPr>
          <w:rFonts w:cs="Arial"/>
          <w:szCs w:val="22"/>
        </w:rPr>
        <w:t>too (</w:t>
      </w:r>
      <w:r w:rsidR="007731ED">
        <w:rPr>
          <w:rFonts w:cs="Arial"/>
          <w:szCs w:val="22"/>
        </w:rPr>
        <w:t>rather than an absolute zero GHG target</w:t>
      </w:r>
      <w:r w:rsidR="002051C7">
        <w:rPr>
          <w:rFonts w:cs="Arial"/>
          <w:szCs w:val="22"/>
        </w:rPr>
        <w:t xml:space="preserve"> for 2050 as suggested by </w:t>
      </w:r>
      <w:r w:rsidR="002051C7" w:rsidRPr="007D0336">
        <w:t>Kiribati et al</w:t>
      </w:r>
      <w:r w:rsidR="007B6FC1">
        <w:t>.</w:t>
      </w:r>
      <w:r w:rsidR="007731ED">
        <w:rPr>
          <w:rFonts w:cs="Arial"/>
          <w:szCs w:val="22"/>
        </w:rPr>
        <w:t>)</w:t>
      </w:r>
      <w:r w:rsidR="002051C7">
        <w:t>.</w:t>
      </w:r>
    </w:p>
    <w:p w14:paraId="23577309" w14:textId="77777777" w:rsidR="00F82B30" w:rsidRDefault="00F82B30" w:rsidP="00F1207B"/>
    <w:p w14:paraId="30C2837E" w14:textId="42FAF8CB" w:rsidR="00EB1B4B" w:rsidRDefault="00F82B30" w:rsidP="00F1207B">
      <w:pPr>
        <w:rPr>
          <w:color w:val="000000"/>
        </w:rPr>
      </w:pPr>
      <w:r>
        <w:t>4</w:t>
      </w:r>
      <w:r w:rsidR="00C964C6">
        <w:tab/>
      </w:r>
      <w:r w:rsidR="00085D13">
        <w:t xml:space="preserve">With regard to </w:t>
      </w:r>
      <w:r w:rsidR="00E059E5">
        <w:t xml:space="preserve">the Organization </w:t>
      </w:r>
      <w:r w:rsidR="00085D13">
        <w:t xml:space="preserve">having a plausible Strategy for achieving </w:t>
      </w:r>
      <w:r w:rsidR="00E059E5">
        <w:t xml:space="preserve">a </w:t>
      </w:r>
      <w:r w:rsidR="00C964C6">
        <w:t>net zero</w:t>
      </w:r>
      <w:r w:rsidR="00085D13">
        <w:t>,</w:t>
      </w:r>
      <w:r w:rsidR="00E059E5">
        <w:t xml:space="preserve"> goal,</w:t>
      </w:r>
      <w:r w:rsidR="00085D13">
        <w:t xml:space="preserve"> a</w:t>
      </w:r>
      <w:r w:rsidR="00726883">
        <w:t xml:space="preserve"> </w:t>
      </w:r>
      <w:r w:rsidR="00735E63">
        <w:rPr>
          <w:color w:val="000000"/>
        </w:rPr>
        <w:t xml:space="preserve">distinction must </w:t>
      </w:r>
      <w:r w:rsidR="00726883" w:rsidRPr="00617DB9">
        <w:rPr>
          <w:color w:val="000000"/>
        </w:rPr>
        <w:t>b</w:t>
      </w:r>
      <w:r w:rsidR="00726883">
        <w:rPr>
          <w:color w:val="000000"/>
        </w:rPr>
        <w:t xml:space="preserve">e made between </w:t>
      </w:r>
      <w:r w:rsidR="00BD5443">
        <w:rPr>
          <w:color w:val="000000"/>
        </w:rPr>
        <w:t xml:space="preserve">the </w:t>
      </w:r>
      <w:r w:rsidR="00726883" w:rsidRPr="00617DB9">
        <w:rPr>
          <w:color w:val="000000"/>
        </w:rPr>
        <w:t>feasib</w:t>
      </w:r>
      <w:r w:rsidR="00FD00B1">
        <w:rPr>
          <w:color w:val="000000"/>
        </w:rPr>
        <w:t>ility of decarboniz</w:t>
      </w:r>
      <w:r w:rsidR="00726883">
        <w:rPr>
          <w:color w:val="000000"/>
        </w:rPr>
        <w:t xml:space="preserve">ing </w:t>
      </w:r>
      <w:r w:rsidR="00E059E5">
        <w:rPr>
          <w:color w:val="000000"/>
        </w:rPr>
        <w:t xml:space="preserve">international </w:t>
      </w:r>
      <w:r w:rsidR="00726883">
        <w:rPr>
          <w:color w:val="000000"/>
        </w:rPr>
        <w:t xml:space="preserve">shipping as opposed to </w:t>
      </w:r>
      <w:r w:rsidR="00BD5443">
        <w:rPr>
          <w:color w:val="000000"/>
        </w:rPr>
        <w:t xml:space="preserve">global </w:t>
      </w:r>
      <w:r w:rsidR="00726883" w:rsidRPr="00617DB9">
        <w:rPr>
          <w:color w:val="000000"/>
        </w:rPr>
        <w:t>economic act</w:t>
      </w:r>
      <w:r w:rsidR="00726883">
        <w:rPr>
          <w:color w:val="000000"/>
        </w:rPr>
        <w:t>ivity</w:t>
      </w:r>
      <w:r w:rsidR="00B315FC">
        <w:rPr>
          <w:color w:val="000000"/>
        </w:rPr>
        <w:t xml:space="preserve"> covered by NDCs. This is</w:t>
      </w:r>
      <w:r w:rsidR="00BD5443">
        <w:rPr>
          <w:color w:val="000000"/>
        </w:rPr>
        <w:t xml:space="preserve"> </w:t>
      </w:r>
      <w:r w:rsidR="00735E63">
        <w:rPr>
          <w:color w:val="000000"/>
        </w:rPr>
        <w:t xml:space="preserve">a distinction </w:t>
      </w:r>
      <w:r w:rsidR="00BD5443">
        <w:rPr>
          <w:color w:val="000000"/>
        </w:rPr>
        <w:t xml:space="preserve">which </w:t>
      </w:r>
      <w:r w:rsidR="00735E63">
        <w:rPr>
          <w:color w:val="000000"/>
        </w:rPr>
        <w:t xml:space="preserve">must </w:t>
      </w:r>
      <w:r w:rsidR="00BD5443">
        <w:rPr>
          <w:color w:val="000000"/>
        </w:rPr>
        <w:t>recognize</w:t>
      </w:r>
      <w:r w:rsidR="00726883">
        <w:rPr>
          <w:color w:val="000000"/>
        </w:rPr>
        <w:t xml:space="preserve"> </w:t>
      </w:r>
      <w:r w:rsidR="002051C7">
        <w:rPr>
          <w:color w:val="000000"/>
        </w:rPr>
        <w:t>the limited decarboniz</w:t>
      </w:r>
      <w:r w:rsidR="00735E63" w:rsidRPr="00617DB9">
        <w:rPr>
          <w:color w:val="000000"/>
        </w:rPr>
        <w:t>ation options available</w:t>
      </w:r>
      <w:r w:rsidR="00735E63">
        <w:rPr>
          <w:color w:val="000000"/>
        </w:rPr>
        <w:t xml:space="preserve"> t</w:t>
      </w:r>
      <w:r w:rsidR="00FD00B1">
        <w:rPr>
          <w:color w:val="000000"/>
        </w:rPr>
        <w:t xml:space="preserve">o this </w:t>
      </w:r>
      <w:r w:rsidR="005F3779">
        <w:rPr>
          <w:color w:val="000000"/>
        </w:rPr>
        <w:t xml:space="preserve">hard to abate </w:t>
      </w:r>
      <w:r w:rsidR="00735E63">
        <w:rPr>
          <w:color w:val="000000"/>
        </w:rPr>
        <w:t>sector</w:t>
      </w:r>
      <w:r w:rsidR="00085D13">
        <w:rPr>
          <w:color w:val="000000"/>
        </w:rPr>
        <w:t xml:space="preserve">, as well as </w:t>
      </w:r>
      <w:r w:rsidR="00726883">
        <w:rPr>
          <w:color w:val="000000"/>
        </w:rPr>
        <w:t>shipping’s in</w:t>
      </w:r>
      <w:r w:rsidR="00726883" w:rsidRPr="00617DB9">
        <w:rPr>
          <w:color w:val="000000"/>
        </w:rPr>
        <w:t>dispens</w:t>
      </w:r>
      <w:r w:rsidR="00726883">
        <w:rPr>
          <w:color w:val="000000"/>
        </w:rPr>
        <w:t>ability</w:t>
      </w:r>
      <w:r w:rsidR="00085D13">
        <w:rPr>
          <w:color w:val="000000"/>
        </w:rPr>
        <w:t xml:space="preserve"> </w:t>
      </w:r>
      <w:r w:rsidR="005F3779">
        <w:rPr>
          <w:color w:val="000000"/>
        </w:rPr>
        <w:t xml:space="preserve">given </w:t>
      </w:r>
      <w:r w:rsidR="00735E63">
        <w:rPr>
          <w:color w:val="000000"/>
        </w:rPr>
        <w:t xml:space="preserve">its </w:t>
      </w:r>
      <w:r w:rsidR="00E46364">
        <w:rPr>
          <w:color w:val="000000"/>
        </w:rPr>
        <w:t xml:space="preserve">pivotal </w:t>
      </w:r>
      <w:r w:rsidR="00735E63">
        <w:rPr>
          <w:color w:val="000000"/>
        </w:rPr>
        <w:t xml:space="preserve">role in </w:t>
      </w:r>
      <w:r w:rsidR="00E059E5">
        <w:rPr>
          <w:color w:val="000000"/>
        </w:rPr>
        <w:t>the global transportation</w:t>
      </w:r>
      <w:r w:rsidR="00E46364">
        <w:rPr>
          <w:color w:val="000000"/>
        </w:rPr>
        <w:t xml:space="preserve"> </w:t>
      </w:r>
      <w:r w:rsidR="00BD5443">
        <w:rPr>
          <w:color w:val="000000"/>
        </w:rPr>
        <w:t>of raw materials</w:t>
      </w:r>
      <w:r w:rsidR="00735E63">
        <w:rPr>
          <w:color w:val="000000"/>
        </w:rPr>
        <w:t>, manufactured products</w:t>
      </w:r>
      <w:r w:rsidR="00900CAD">
        <w:rPr>
          <w:color w:val="000000"/>
        </w:rPr>
        <w:t xml:space="preserve">, </w:t>
      </w:r>
      <w:r w:rsidR="00B4250A">
        <w:rPr>
          <w:color w:val="000000"/>
        </w:rPr>
        <w:t xml:space="preserve">food and </w:t>
      </w:r>
      <w:r w:rsidR="00900CAD">
        <w:rPr>
          <w:color w:val="000000"/>
        </w:rPr>
        <w:t>passengers</w:t>
      </w:r>
      <w:r w:rsidR="005F3779">
        <w:rPr>
          <w:color w:val="000000"/>
        </w:rPr>
        <w:t xml:space="preserve">. </w:t>
      </w:r>
      <w:r w:rsidR="00CE2C0C">
        <w:t xml:space="preserve">ICS </w:t>
      </w:r>
      <w:r w:rsidR="00FD00B1">
        <w:rPr>
          <w:rFonts w:cs="Arial"/>
          <w:bCs/>
        </w:rPr>
        <w:t>emphasize</w:t>
      </w:r>
      <w:r w:rsidR="00CE2C0C">
        <w:rPr>
          <w:rFonts w:cs="Arial"/>
          <w:bCs/>
        </w:rPr>
        <w:t>s</w:t>
      </w:r>
      <w:r w:rsidR="00FD00B1">
        <w:rPr>
          <w:rFonts w:cs="Arial"/>
          <w:bCs/>
        </w:rPr>
        <w:t xml:space="preserve"> that</w:t>
      </w:r>
      <w:r w:rsidR="0001347D">
        <w:rPr>
          <w:rFonts w:cs="Arial"/>
          <w:bCs/>
        </w:rPr>
        <w:t xml:space="preserve"> </w:t>
      </w:r>
      <w:r w:rsidR="00FD00B1">
        <w:rPr>
          <w:rFonts w:cs="Arial"/>
          <w:bCs/>
        </w:rPr>
        <w:t xml:space="preserve">while IMO regulates ships, </w:t>
      </w:r>
      <w:r w:rsidR="00FD00B1">
        <w:rPr>
          <w:rFonts w:cs="Arial"/>
          <w:bCs/>
          <w:lang w:val="en-US"/>
        </w:rPr>
        <w:t xml:space="preserve">the </w:t>
      </w:r>
      <w:r w:rsidR="00FD00B1">
        <w:rPr>
          <w:rFonts w:cs="Arial"/>
          <w:bCs/>
        </w:rPr>
        <w:t xml:space="preserve">development of relevant technologies, fuels, propulsion systems and related infrastructure that will be required to achieve net zero by the sector are the responsibility </w:t>
      </w:r>
      <w:r w:rsidR="00E059E5">
        <w:rPr>
          <w:rFonts w:cs="Arial"/>
          <w:bCs/>
        </w:rPr>
        <w:t xml:space="preserve">and in the control </w:t>
      </w:r>
      <w:r w:rsidR="00FD00B1">
        <w:rPr>
          <w:rFonts w:cs="Arial"/>
          <w:bCs/>
        </w:rPr>
        <w:t>of stakeholders</w:t>
      </w:r>
      <w:r w:rsidR="00BA2E35">
        <w:rPr>
          <w:rFonts w:cs="Arial"/>
          <w:bCs/>
        </w:rPr>
        <w:t xml:space="preserve"> </w:t>
      </w:r>
      <w:r w:rsidR="00E059E5">
        <w:rPr>
          <w:rFonts w:cs="Arial"/>
          <w:bCs/>
        </w:rPr>
        <w:t xml:space="preserve">other than shipowners, </w:t>
      </w:r>
      <w:r w:rsidR="00BA2E35">
        <w:rPr>
          <w:rFonts w:cs="Arial"/>
          <w:bCs/>
        </w:rPr>
        <w:t xml:space="preserve">particularly energy providers and engine manufacturers </w:t>
      </w:r>
      <w:r w:rsidR="00FD00B1">
        <w:rPr>
          <w:rFonts w:cs="Arial"/>
          <w:bCs/>
        </w:rPr>
        <w:t>which IMO is unable to regulate</w:t>
      </w:r>
      <w:r w:rsidR="00E059E5">
        <w:rPr>
          <w:rFonts w:cs="Arial"/>
          <w:bCs/>
        </w:rPr>
        <w:t xml:space="preserve"> directly</w:t>
      </w:r>
      <w:r w:rsidR="00BA2E35">
        <w:rPr>
          <w:rFonts w:cs="Arial"/>
          <w:bCs/>
        </w:rPr>
        <w:t>.</w:t>
      </w:r>
      <w:r w:rsidR="00FD00B1">
        <w:rPr>
          <w:color w:val="000000"/>
        </w:rPr>
        <w:t xml:space="preserve"> </w:t>
      </w:r>
    </w:p>
    <w:p w14:paraId="4A0010D7" w14:textId="77777777" w:rsidR="00EB1B4B" w:rsidRDefault="00EB1B4B" w:rsidP="00F1207B">
      <w:pPr>
        <w:rPr>
          <w:color w:val="000000"/>
        </w:rPr>
      </w:pPr>
    </w:p>
    <w:p w14:paraId="40218080" w14:textId="6E740852" w:rsidR="00EB1B4B" w:rsidRPr="00EB1B4B" w:rsidRDefault="00EB1B4B" w:rsidP="00F1207B">
      <w:r>
        <w:rPr>
          <w:color w:val="000000"/>
        </w:rPr>
        <w:t>5</w:t>
      </w:r>
      <w:r>
        <w:rPr>
          <w:color w:val="000000"/>
        </w:rPr>
        <w:tab/>
      </w:r>
      <w:r w:rsidR="005F3779">
        <w:rPr>
          <w:color w:val="000000"/>
        </w:rPr>
        <w:t>D</w:t>
      </w:r>
      <w:r>
        <w:rPr>
          <w:color w:val="000000"/>
        </w:rPr>
        <w:t xml:space="preserve">espite these </w:t>
      </w:r>
      <w:r w:rsidR="005F3779">
        <w:rPr>
          <w:color w:val="000000"/>
        </w:rPr>
        <w:t>observations,</w:t>
      </w:r>
      <w:r w:rsidR="00E059E5">
        <w:rPr>
          <w:color w:val="000000"/>
        </w:rPr>
        <w:t xml:space="preserve"> </w:t>
      </w:r>
      <w:r w:rsidR="00FD00B1">
        <w:t xml:space="preserve">and noting that the NDCs of many major economies currently fall short of achieving net zero carbon by 2050, </w:t>
      </w:r>
      <w:r w:rsidR="00CE2C0C">
        <w:rPr>
          <w:rFonts w:cs="Arial"/>
          <w:szCs w:val="22"/>
        </w:rPr>
        <w:t>ICS</w:t>
      </w:r>
      <w:r w:rsidR="00E730D8">
        <w:rPr>
          <w:rFonts w:cs="Arial"/>
          <w:szCs w:val="22"/>
        </w:rPr>
        <w:t xml:space="preserve"> </w:t>
      </w:r>
      <w:r w:rsidR="00726883">
        <w:rPr>
          <w:rFonts w:cs="Arial"/>
          <w:szCs w:val="22"/>
        </w:rPr>
        <w:t>support</w:t>
      </w:r>
      <w:r w:rsidR="00CE2C0C">
        <w:rPr>
          <w:rFonts w:cs="Arial"/>
          <w:szCs w:val="22"/>
        </w:rPr>
        <w:t>s</w:t>
      </w:r>
      <w:r w:rsidR="00726883">
        <w:rPr>
          <w:rFonts w:cs="Arial"/>
          <w:szCs w:val="22"/>
        </w:rPr>
        <w:t xml:space="preserve"> i</w:t>
      </w:r>
      <w:r w:rsidR="00CC745F">
        <w:rPr>
          <w:rFonts w:cs="Arial"/>
          <w:szCs w:val="22"/>
        </w:rPr>
        <w:t xml:space="preserve">ncreasing the level of ambition </w:t>
      </w:r>
      <w:r w:rsidR="009A29BF">
        <w:t xml:space="preserve">in the </w:t>
      </w:r>
      <w:r w:rsidR="00CC745F">
        <w:t>IMO GHG Strategy</w:t>
      </w:r>
      <w:r w:rsidR="00FF211E">
        <w:t>,</w:t>
      </w:r>
      <w:r w:rsidR="00726883">
        <w:t xml:space="preserve"> </w:t>
      </w:r>
      <w:r w:rsidR="00CC745F">
        <w:t xml:space="preserve">including </w:t>
      </w:r>
      <w:r w:rsidR="009A29BF">
        <w:rPr>
          <w:rFonts w:cs="Arial"/>
          <w:szCs w:val="22"/>
        </w:rPr>
        <w:t>consideration</w:t>
      </w:r>
      <w:r w:rsidR="00FD00B1">
        <w:rPr>
          <w:rFonts w:cs="Arial"/>
          <w:szCs w:val="22"/>
        </w:rPr>
        <w:t xml:space="preserve"> </w:t>
      </w:r>
      <w:r>
        <w:rPr>
          <w:rFonts w:cs="Arial"/>
          <w:szCs w:val="22"/>
        </w:rPr>
        <w:t>of</w:t>
      </w:r>
      <w:r w:rsidR="00FD00B1">
        <w:rPr>
          <w:rFonts w:cs="Arial"/>
          <w:szCs w:val="22"/>
        </w:rPr>
        <w:t xml:space="preserve"> </w:t>
      </w:r>
      <w:r w:rsidR="00CC745F">
        <w:t xml:space="preserve">setting a target </w:t>
      </w:r>
      <w:r>
        <w:t xml:space="preserve">for international shipping </w:t>
      </w:r>
      <w:r w:rsidRPr="00EB1B4B">
        <w:t>to achi</w:t>
      </w:r>
      <w:r>
        <w:t>eve total annual CO</w:t>
      </w:r>
      <w:r w:rsidRPr="00EB1B4B">
        <w:rPr>
          <w:vertAlign w:val="subscript"/>
        </w:rPr>
        <w:t>2</w:t>
      </w:r>
      <w:r>
        <w:t xml:space="preserve"> </w:t>
      </w:r>
      <w:r w:rsidRPr="00EB1B4B">
        <w:t xml:space="preserve">emissions of net zero by 2050.  </w:t>
      </w:r>
    </w:p>
    <w:p w14:paraId="0C7AD9D1" w14:textId="65642A25" w:rsidR="00194AC3" w:rsidRPr="00EB1B4B" w:rsidRDefault="00FD00B1" w:rsidP="00F1207B">
      <w:pPr>
        <w:rPr>
          <w:color w:val="000000"/>
        </w:rPr>
      </w:pPr>
      <w:r>
        <w:t xml:space="preserve"> </w:t>
      </w:r>
      <w:r w:rsidR="00DC0B43" w:rsidRPr="00DC0B43">
        <w:rPr>
          <w:rFonts w:cs="Arial"/>
        </w:rPr>
        <w:tab/>
      </w:r>
      <w:r w:rsidR="00FF33FA">
        <w:rPr>
          <w:rFonts w:cs="Arial"/>
        </w:rPr>
        <w:tab/>
      </w:r>
    </w:p>
    <w:p w14:paraId="349AAC8B" w14:textId="22059581" w:rsidR="000D3D02" w:rsidRDefault="00EB1B4B" w:rsidP="00F1207B">
      <w:r>
        <w:t>6</w:t>
      </w:r>
      <w:r w:rsidR="00490B8F">
        <w:tab/>
      </w:r>
      <w:r w:rsidR="00653339">
        <w:t>Notwithstanding</w:t>
      </w:r>
      <w:r w:rsidR="00BA2076">
        <w:t xml:space="preserve"> the huge enormity of th</w:t>
      </w:r>
      <w:r w:rsidR="002B1D95">
        <w:t xml:space="preserve">is </w:t>
      </w:r>
      <w:r w:rsidR="00BA2076">
        <w:t>challenge, w</w:t>
      </w:r>
      <w:r w:rsidR="003E43B6">
        <w:t>ith the necessary commitment</w:t>
      </w:r>
      <w:r w:rsidR="009C20DA">
        <w:t xml:space="preserve"> from governments</w:t>
      </w:r>
      <w:r w:rsidR="00E059E5">
        <w:t xml:space="preserve"> </w:t>
      </w:r>
      <w:r w:rsidR="003E43B6">
        <w:t xml:space="preserve">and </w:t>
      </w:r>
      <w:r w:rsidR="00292808">
        <w:t xml:space="preserve">all </w:t>
      </w:r>
      <w:r w:rsidR="003E43B6">
        <w:t xml:space="preserve">other </w:t>
      </w:r>
      <w:r w:rsidR="00292808">
        <w:t xml:space="preserve">relevant </w:t>
      </w:r>
      <w:r w:rsidR="003E43B6">
        <w:t xml:space="preserve">stakeholders, </w:t>
      </w:r>
      <w:r w:rsidR="00817382">
        <w:t>plus</w:t>
      </w:r>
      <w:r w:rsidR="00170BAC">
        <w:t xml:space="preserve"> a credible plan for delivery, </w:t>
      </w:r>
      <w:r w:rsidR="00085D13">
        <w:t xml:space="preserve">a net zero carbon </w:t>
      </w:r>
      <w:r w:rsidR="00A50A64">
        <w:t>ambition</w:t>
      </w:r>
      <w:r w:rsidR="00683345">
        <w:t xml:space="preserve"> could</w:t>
      </w:r>
      <w:r w:rsidR="008C5994">
        <w:t xml:space="preserve"> </w:t>
      </w:r>
      <w:r w:rsidR="006D772F">
        <w:t xml:space="preserve">be </w:t>
      </w:r>
      <w:r w:rsidR="00A50A64">
        <w:t>achievable</w:t>
      </w:r>
      <w:r w:rsidR="00572DBD">
        <w:t xml:space="preserve"> by 2050</w:t>
      </w:r>
      <w:r w:rsidR="006B1EDD">
        <w:t>. B</w:t>
      </w:r>
      <w:r w:rsidR="00FB2623">
        <w:t xml:space="preserve">ut only </w:t>
      </w:r>
      <w:r w:rsidR="00B30153">
        <w:t>provided that the Organization</w:t>
      </w:r>
      <w:r w:rsidR="006B1EDD">
        <w:t xml:space="preserve"> t</w:t>
      </w:r>
      <w:r w:rsidR="00B30153">
        <w:t xml:space="preserve">akes the necessary </w:t>
      </w:r>
      <w:r w:rsidR="00572DBD">
        <w:t>decisions to manage this process within a global regulatory framework.</w:t>
      </w:r>
      <w:r w:rsidR="006B1EDD">
        <w:t xml:space="preserve"> I</w:t>
      </w:r>
      <w:r w:rsidR="003E43B6">
        <w:t>f</w:t>
      </w:r>
      <w:r w:rsidR="00BD7649">
        <w:t xml:space="preserve"> </w:t>
      </w:r>
      <w:r w:rsidR="003E43B6">
        <w:t xml:space="preserve">the Organization does not </w:t>
      </w:r>
      <w:r w:rsidR="006B1EDD">
        <w:t>adopt the necessary measures</w:t>
      </w:r>
      <w:r w:rsidR="003E43B6">
        <w:t>,</w:t>
      </w:r>
      <w:r w:rsidR="00817382">
        <w:t xml:space="preserve"> </w:t>
      </w:r>
      <w:r w:rsidR="00D20170">
        <w:t xml:space="preserve">including </w:t>
      </w:r>
      <w:r w:rsidR="008109EB">
        <w:t xml:space="preserve">approval at this session of the IMRF (as set out in document MEPC 76/7/7), </w:t>
      </w:r>
      <w:r w:rsidR="00CE2C0C">
        <w:t xml:space="preserve">ICS </w:t>
      </w:r>
      <w:r w:rsidR="00BD7649">
        <w:t>fear</w:t>
      </w:r>
      <w:r w:rsidR="002030C8">
        <w:t>s</w:t>
      </w:r>
      <w:r w:rsidR="00BD7649">
        <w:t xml:space="preserve"> that </w:t>
      </w:r>
      <w:r w:rsidR="000028F0">
        <w:t>adoption of a net zero goal will</w:t>
      </w:r>
      <w:r w:rsidR="00AD2AAA">
        <w:t xml:space="preserve"> be perceived by the World as an </w:t>
      </w:r>
      <w:r w:rsidR="00817382">
        <w:t xml:space="preserve">empty </w:t>
      </w:r>
      <w:r w:rsidR="00AD2AAA">
        <w:t>gesture</w:t>
      </w:r>
      <w:r w:rsidR="00BD7649">
        <w:t>,</w:t>
      </w:r>
      <w:r w:rsidR="002F2CBA">
        <w:t xml:space="preserve"> </w:t>
      </w:r>
      <w:r w:rsidR="00BD7649">
        <w:t>damaging</w:t>
      </w:r>
      <w:r w:rsidR="00AD2AAA">
        <w:t xml:space="preserve"> confidence in the </w:t>
      </w:r>
      <w:r w:rsidR="006B1EDD">
        <w:t xml:space="preserve">Organization’s </w:t>
      </w:r>
      <w:r w:rsidR="00AD2AAA">
        <w:t>leadership</w:t>
      </w:r>
      <w:r w:rsidR="00817382">
        <w:t xml:space="preserve"> on GHG reduction issues.</w:t>
      </w:r>
      <w:r w:rsidR="00AD2AAA">
        <w:t xml:space="preserve"> </w:t>
      </w:r>
    </w:p>
    <w:p w14:paraId="63EE4316" w14:textId="0083F285" w:rsidR="00C301C1" w:rsidRDefault="00C301C1" w:rsidP="00F1207B"/>
    <w:p w14:paraId="71199F9A" w14:textId="0DA45900" w:rsidR="00C301C1" w:rsidRDefault="00C301C1" w:rsidP="009B0DD1">
      <w:pPr>
        <w:rPr>
          <w:b/>
        </w:rPr>
      </w:pPr>
      <w:r w:rsidRPr="00C301C1">
        <w:rPr>
          <w:b/>
        </w:rPr>
        <w:t xml:space="preserve">DISCUSSION </w:t>
      </w:r>
    </w:p>
    <w:p w14:paraId="74F70EB1" w14:textId="4CC0DBDD" w:rsidR="00C301C1" w:rsidRDefault="00C301C1" w:rsidP="009B0DD1">
      <w:pPr>
        <w:rPr>
          <w:b/>
        </w:rPr>
      </w:pPr>
    </w:p>
    <w:p w14:paraId="1DBF7D9C" w14:textId="4CA7D344" w:rsidR="00F82481" w:rsidRDefault="00292808" w:rsidP="009B0DD1">
      <w:pPr>
        <w:rPr>
          <w:b/>
        </w:rPr>
      </w:pPr>
      <w:r>
        <w:rPr>
          <w:b/>
        </w:rPr>
        <w:t xml:space="preserve">Action required </w:t>
      </w:r>
      <w:r w:rsidR="00FC4C94">
        <w:rPr>
          <w:b/>
        </w:rPr>
        <w:t>to make an</w:t>
      </w:r>
      <w:r w:rsidR="003D3AFE">
        <w:rPr>
          <w:b/>
        </w:rPr>
        <w:t>y</w:t>
      </w:r>
      <w:r w:rsidR="00FC4C94">
        <w:rPr>
          <w:b/>
        </w:rPr>
        <w:t xml:space="preserve"> increased level of ambition plausible</w:t>
      </w:r>
    </w:p>
    <w:p w14:paraId="55A5E6C1" w14:textId="3AB999CD" w:rsidR="00F82481" w:rsidRDefault="00F82481" w:rsidP="009B0DD1">
      <w:pPr>
        <w:rPr>
          <w:b/>
        </w:rPr>
      </w:pPr>
    </w:p>
    <w:p w14:paraId="0AC53228" w14:textId="1F20DFBE" w:rsidR="00F82481" w:rsidRDefault="006273B8" w:rsidP="00F1207B">
      <w:r>
        <w:t>7</w:t>
      </w:r>
      <w:r w:rsidR="006D772F">
        <w:tab/>
        <w:t xml:space="preserve">If increasing the level </w:t>
      </w:r>
      <w:r w:rsidR="006E4E2B">
        <w:t xml:space="preserve">of ambition </w:t>
      </w:r>
      <w:r w:rsidR="006D772F">
        <w:t>is to be more</w:t>
      </w:r>
      <w:r w:rsidR="006E4E2B">
        <w:t xml:space="preserve"> than a political gesture, </w:t>
      </w:r>
      <w:r w:rsidR="006D772F">
        <w:t>t</w:t>
      </w:r>
      <w:r w:rsidR="00E6175D">
        <w:t>he first step will be for Member States</w:t>
      </w:r>
      <w:r w:rsidR="006D772F">
        <w:t xml:space="preserve"> to</w:t>
      </w:r>
      <w:r w:rsidR="00292808">
        <w:t xml:space="preserve"> recognise the magnitude and complexity</w:t>
      </w:r>
      <w:r w:rsidR="006D772F">
        <w:t xml:space="preserve"> of the</w:t>
      </w:r>
      <w:r w:rsidR="0039345B">
        <w:t xml:space="preserve"> </w:t>
      </w:r>
      <w:r w:rsidR="006D772F">
        <w:t>challenge of phasing-out CO</w:t>
      </w:r>
      <w:r w:rsidR="006D772F" w:rsidRPr="00683345">
        <w:rPr>
          <w:vertAlign w:val="subscript"/>
        </w:rPr>
        <w:t>2</w:t>
      </w:r>
      <w:r w:rsidR="006D772F">
        <w:t xml:space="preserve"> emissions </w:t>
      </w:r>
      <w:r w:rsidR="006E4E2B">
        <w:t xml:space="preserve">from ships </w:t>
      </w:r>
      <w:r w:rsidR="006D772F">
        <w:t xml:space="preserve">more or less completely by </w:t>
      </w:r>
      <w:r w:rsidR="00BA2076">
        <w:t>2050. C</w:t>
      </w:r>
      <w:r w:rsidR="006D772F">
        <w:t>ritical to successful achievement of rapid decarbonization</w:t>
      </w:r>
      <w:r w:rsidR="00D861CB">
        <w:t xml:space="preserve"> will </w:t>
      </w:r>
      <w:r w:rsidR="00441CB5">
        <w:t xml:space="preserve">be </w:t>
      </w:r>
      <w:r w:rsidR="00AD2AAA">
        <w:t>for the Committee</w:t>
      </w:r>
      <w:r w:rsidR="00D861CB">
        <w:t xml:space="preserve"> </w:t>
      </w:r>
      <w:r w:rsidR="00AD2AAA">
        <w:t xml:space="preserve">to </w:t>
      </w:r>
      <w:r w:rsidR="002F07FE">
        <w:t xml:space="preserve">take </w:t>
      </w:r>
      <w:r w:rsidR="006D772F">
        <w:t xml:space="preserve">the </w:t>
      </w:r>
      <w:r w:rsidR="0039345B">
        <w:t xml:space="preserve">urgent </w:t>
      </w:r>
      <w:r w:rsidR="006D772F">
        <w:t xml:space="preserve">measures </w:t>
      </w:r>
      <w:r w:rsidR="00D861CB">
        <w:t xml:space="preserve">required </w:t>
      </w:r>
      <w:r w:rsidR="00292808">
        <w:t xml:space="preserve">to accelerate and expedite </w:t>
      </w:r>
      <w:r w:rsidR="006D772F">
        <w:t xml:space="preserve">an increase in </w:t>
      </w:r>
      <w:r w:rsidR="00E6175D">
        <w:t xml:space="preserve">Technology Readiness Levels by 2030, </w:t>
      </w:r>
      <w:r w:rsidR="006D772F">
        <w:t xml:space="preserve">as underlined by </w:t>
      </w:r>
      <w:r w:rsidR="00E6175D">
        <w:t>Mission Innovation</w:t>
      </w:r>
      <w:r w:rsidR="003C425A">
        <w:t xml:space="preserve"> in June 2021</w:t>
      </w:r>
      <w:r w:rsidR="003C425A">
        <w:rPr>
          <w:rStyle w:val="FootnoteReference"/>
        </w:rPr>
        <w:footnoteReference w:id="3"/>
      </w:r>
      <w:r w:rsidR="003C425A">
        <w:t xml:space="preserve"> </w:t>
      </w:r>
      <w:r w:rsidR="00E6175D">
        <w:t xml:space="preserve">and </w:t>
      </w:r>
      <w:r w:rsidR="009B0DD1">
        <w:t xml:space="preserve">by document </w:t>
      </w:r>
      <w:r w:rsidR="006D772F" w:rsidRPr="007D0336">
        <w:t>MEPC 77/7</w:t>
      </w:r>
      <w:r w:rsidR="002A4B9B">
        <w:t>/</w:t>
      </w:r>
      <w:r w:rsidR="00EC7098" w:rsidRPr="007D0336">
        <w:t>1</w:t>
      </w:r>
      <w:r w:rsidR="006D772F" w:rsidRPr="007D0336">
        <w:t xml:space="preserve"> </w:t>
      </w:r>
      <w:r w:rsidR="00EC7098" w:rsidRPr="007D0336">
        <w:t>(ICS et al</w:t>
      </w:r>
      <w:r w:rsidR="007B6FC1">
        <w:t>.</w:t>
      </w:r>
      <w:r w:rsidR="00EC7098" w:rsidRPr="007D0336">
        <w:t>)</w:t>
      </w:r>
      <w:r w:rsidR="007B6FC1">
        <w:t>.</w:t>
      </w:r>
      <w:r w:rsidR="0039345B">
        <w:t xml:space="preserve"> Just </w:t>
      </w:r>
      <w:r w:rsidR="00D861CB">
        <w:t xml:space="preserve">setting another </w:t>
      </w:r>
      <w:r w:rsidR="006D772F">
        <w:t>target to reduce shipping emissions will not make this happen by itself.</w:t>
      </w:r>
    </w:p>
    <w:p w14:paraId="0189ED18" w14:textId="77777777" w:rsidR="006273B8" w:rsidRDefault="006273B8" w:rsidP="00F1207B"/>
    <w:p w14:paraId="610C2909" w14:textId="4E761EF0" w:rsidR="00A50A64" w:rsidRDefault="006273B8" w:rsidP="00F1207B">
      <w:r>
        <w:t>8</w:t>
      </w:r>
      <w:r w:rsidR="002F01D6">
        <w:tab/>
      </w:r>
      <w:r w:rsidR="00B30153">
        <w:t>T</w:t>
      </w:r>
      <w:r w:rsidR="00A50A64">
        <w:t xml:space="preserve">he Initial Strategy already notes that </w:t>
      </w:r>
      <w:r w:rsidR="00A50A64" w:rsidRPr="002F01D6">
        <w:rPr>
          <w:i/>
        </w:rPr>
        <w:t>“technological innovation and the global introduction of alternative fuels and/or energy sources for international shipping will be integral to achieve the overall ambition</w:t>
      </w:r>
      <w:r w:rsidR="00B30153" w:rsidRPr="002F01D6">
        <w:rPr>
          <w:i/>
        </w:rPr>
        <w:t>.</w:t>
      </w:r>
      <w:r w:rsidR="00B30153">
        <w:t>”</w:t>
      </w:r>
      <w:r w:rsidR="00A50A64">
        <w:t xml:space="preserve"> </w:t>
      </w:r>
      <w:r w:rsidR="00AD2AAA">
        <w:t>Any increase to the level of ambition t</w:t>
      </w:r>
      <w:r w:rsidR="002F01D6">
        <w:t xml:space="preserve">herefore has to </w:t>
      </w:r>
      <w:r w:rsidR="003E296E">
        <w:t xml:space="preserve">be </w:t>
      </w:r>
      <w:r w:rsidR="002F01D6">
        <w:t>supported by an IMO</w:t>
      </w:r>
      <w:r w:rsidR="00B30153">
        <w:t xml:space="preserve"> regulatory framework </w:t>
      </w:r>
      <w:r w:rsidR="00FF7FFB">
        <w:t xml:space="preserve">to </w:t>
      </w:r>
      <w:r w:rsidR="00B30153">
        <w:t xml:space="preserve">ensure the necessary zero-carbon fuels and technologies will be in place </w:t>
      </w:r>
      <w:r w:rsidR="00253AF1">
        <w:t>for</w:t>
      </w:r>
      <w:r w:rsidR="00B30153">
        <w:t xml:space="preserve"> </w:t>
      </w:r>
      <w:r w:rsidR="00802167">
        <w:t xml:space="preserve">such </w:t>
      </w:r>
      <w:r w:rsidR="00B30153">
        <w:t>a rapid transition</w:t>
      </w:r>
      <w:r w:rsidR="00253AF1">
        <w:t xml:space="preserve"> to</w:t>
      </w:r>
      <w:r w:rsidR="00FF7FFB">
        <w:t xml:space="preserve"> be </w:t>
      </w:r>
      <w:r w:rsidR="00D861CB">
        <w:t>plausible</w:t>
      </w:r>
      <w:r w:rsidR="00FF7FFB">
        <w:t>.</w:t>
      </w:r>
    </w:p>
    <w:p w14:paraId="3A19BD63" w14:textId="7E6CC53C" w:rsidR="00802167" w:rsidRDefault="00802167" w:rsidP="00F1207B"/>
    <w:p w14:paraId="5C9099EC" w14:textId="248DBA66" w:rsidR="00BA2076" w:rsidRPr="0039345B" w:rsidRDefault="006273B8" w:rsidP="00F1207B">
      <w:r>
        <w:t>9</w:t>
      </w:r>
      <w:r w:rsidR="002E4F88">
        <w:tab/>
      </w:r>
      <w:r w:rsidR="00FF7FFB">
        <w:t>A</w:t>
      </w:r>
      <w:r w:rsidR="00802167">
        <w:t>s recognised by Mission Innovation</w:t>
      </w:r>
      <w:r w:rsidR="003C425A">
        <w:rPr>
          <w:rStyle w:val="FootnoteReference"/>
        </w:rPr>
        <w:footnoteReference w:id="4"/>
      </w:r>
      <w:r w:rsidR="003C425A">
        <w:t xml:space="preserve">, </w:t>
      </w:r>
      <w:r w:rsidR="00802167">
        <w:t>thousands</w:t>
      </w:r>
      <w:r w:rsidR="00D2469F">
        <w:t xml:space="preserve"> </w:t>
      </w:r>
      <w:r w:rsidR="00802167">
        <w:t xml:space="preserve">of zero-carbon ships will need to be delivered by 2030 if the current IMO level of ambition for 2050 is to be achieved.  Technology Readiness Levels with respect to zero-carbon technologies and fuels suitable for marine application are currently inadequate to achieve this by 2030. If the </w:t>
      </w:r>
      <w:r w:rsidR="008C5994">
        <w:t xml:space="preserve">IMO </w:t>
      </w:r>
      <w:r w:rsidR="00802167">
        <w:t xml:space="preserve">level of ambition </w:t>
      </w:r>
      <w:r w:rsidR="00FC6B99">
        <w:t xml:space="preserve">for 2050 </w:t>
      </w:r>
      <w:r w:rsidR="00802167">
        <w:t xml:space="preserve">is increased, the possibility of success </w:t>
      </w:r>
      <w:r w:rsidR="00D55425">
        <w:t xml:space="preserve">will become </w:t>
      </w:r>
      <w:r w:rsidR="00781FA8">
        <w:t>even more remote unless R&amp;D</w:t>
      </w:r>
      <w:r w:rsidR="00F838CF">
        <w:t xml:space="preserve"> of zero-carbon technologies </w:t>
      </w:r>
      <w:r w:rsidR="002E4F88">
        <w:t xml:space="preserve">is </w:t>
      </w:r>
      <w:r w:rsidR="00FF7FFB">
        <w:t>rapidly</w:t>
      </w:r>
      <w:r w:rsidR="00F838CF">
        <w:t xml:space="preserve"> accelerated betwee</w:t>
      </w:r>
      <w:r w:rsidR="003C425A">
        <w:t xml:space="preserve">n now and </w:t>
      </w:r>
      <w:r w:rsidR="00FF7FFB">
        <w:t>2030</w:t>
      </w:r>
      <w:r w:rsidR="003C425A">
        <w:t>.</w:t>
      </w:r>
      <w:r w:rsidR="00862BE1">
        <w:t xml:space="preserve"> </w:t>
      </w:r>
      <w:r w:rsidR="00F838CF">
        <w:t>Otherwise</w:t>
      </w:r>
      <w:r w:rsidR="00253AF1">
        <w:t>,</w:t>
      </w:r>
      <w:r w:rsidR="00F838CF">
        <w:t xml:space="preserve"> </w:t>
      </w:r>
      <w:r w:rsidR="00802167">
        <w:t xml:space="preserve">the required acceleration of R&amp;D will occur too late to achieve the goal set by Mission Innovation </w:t>
      </w:r>
      <w:r w:rsidR="00802167" w:rsidRPr="00E253C1">
        <w:rPr>
          <w:i/>
          <w:szCs w:val="22"/>
        </w:rPr>
        <w:t>“</w:t>
      </w:r>
      <w:r w:rsidR="00802167" w:rsidRPr="00E253C1">
        <w:rPr>
          <w:rFonts w:cs="Arial"/>
          <w:i/>
          <w:szCs w:val="22"/>
          <w:shd w:val="clear" w:color="auto" w:fill="FFFFFF"/>
        </w:rPr>
        <w:t>for ships capable of running on zero-emission fuels to make up at least 5% of the global deep-sea fleet by 2030”</w:t>
      </w:r>
      <w:r w:rsidR="00FF7FFB">
        <w:rPr>
          <w:rFonts w:cs="Arial"/>
          <w:szCs w:val="22"/>
          <w:shd w:val="clear" w:color="auto" w:fill="FFFFFF"/>
        </w:rPr>
        <w:t xml:space="preserve">, </w:t>
      </w:r>
      <w:r w:rsidR="00802167">
        <w:rPr>
          <w:rFonts w:cs="Arial"/>
          <w:szCs w:val="22"/>
          <w:shd w:val="clear" w:color="auto" w:fill="FFFFFF"/>
        </w:rPr>
        <w:t xml:space="preserve">jeopardising achievement of the </w:t>
      </w:r>
      <w:r w:rsidR="00F838CF">
        <w:rPr>
          <w:rFonts w:cs="Arial"/>
          <w:szCs w:val="22"/>
          <w:shd w:val="clear" w:color="auto" w:fill="FFFFFF"/>
        </w:rPr>
        <w:t xml:space="preserve">current </w:t>
      </w:r>
      <w:r w:rsidR="00802167">
        <w:rPr>
          <w:rFonts w:cs="Arial"/>
          <w:szCs w:val="22"/>
          <w:shd w:val="clear" w:color="auto" w:fill="FFFFFF"/>
        </w:rPr>
        <w:t xml:space="preserve">level of ambition </w:t>
      </w:r>
      <w:r w:rsidR="00FF7FFB">
        <w:rPr>
          <w:rFonts w:cs="Arial"/>
          <w:szCs w:val="22"/>
          <w:shd w:val="clear" w:color="auto" w:fill="FFFFFF"/>
        </w:rPr>
        <w:t>f</w:t>
      </w:r>
      <w:r w:rsidR="00802167">
        <w:rPr>
          <w:rFonts w:cs="Arial"/>
          <w:szCs w:val="22"/>
          <w:shd w:val="clear" w:color="auto" w:fill="FFFFFF"/>
        </w:rPr>
        <w:t>or 2050</w:t>
      </w:r>
      <w:r w:rsidR="003C74D6">
        <w:rPr>
          <w:rFonts w:cs="Arial"/>
          <w:szCs w:val="22"/>
          <w:shd w:val="clear" w:color="auto" w:fill="FFFFFF"/>
        </w:rPr>
        <w:t>, let alone any mo</w:t>
      </w:r>
      <w:r w:rsidR="00F838CF">
        <w:rPr>
          <w:rFonts w:cs="Arial"/>
          <w:szCs w:val="22"/>
          <w:shd w:val="clear" w:color="auto" w:fill="FFFFFF"/>
        </w:rPr>
        <w:t>re am</w:t>
      </w:r>
      <w:r w:rsidR="003C74D6">
        <w:rPr>
          <w:rFonts w:cs="Arial"/>
          <w:szCs w:val="22"/>
          <w:shd w:val="clear" w:color="auto" w:fill="FFFFFF"/>
        </w:rPr>
        <w:t>bitious target that might be agreed by the MEPC</w:t>
      </w:r>
      <w:r w:rsidR="00F838CF">
        <w:rPr>
          <w:rFonts w:cs="Arial"/>
          <w:szCs w:val="22"/>
          <w:shd w:val="clear" w:color="auto" w:fill="FFFFFF"/>
        </w:rPr>
        <w:t>.</w:t>
      </w:r>
      <w:r w:rsidR="008C5994">
        <w:rPr>
          <w:rFonts w:cs="Arial"/>
          <w:szCs w:val="22"/>
          <w:shd w:val="clear" w:color="auto" w:fill="FFFFFF"/>
        </w:rPr>
        <w:t xml:space="preserve"> </w:t>
      </w:r>
      <w:r w:rsidR="00D55425">
        <w:rPr>
          <w:rFonts w:cs="Arial"/>
          <w:szCs w:val="22"/>
          <w:shd w:val="clear" w:color="auto" w:fill="FFFFFF"/>
        </w:rPr>
        <w:tab/>
      </w:r>
    </w:p>
    <w:p w14:paraId="151F3EB9" w14:textId="77777777" w:rsidR="009B0DD1" w:rsidRDefault="009B0DD1" w:rsidP="009B0DD1">
      <w:pPr>
        <w:rPr>
          <w:rFonts w:cs="Arial"/>
          <w:szCs w:val="22"/>
          <w:shd w:val="clear" w:color="auto" w:fill="FFFFFF"/>
        </w:rPr>
      </w:pPr>
    </w:p>
    <w:p w14:paraId="056418E6" w14:textId="6C34B365" w:rsidR="00BA2076" w:rsidRDefault="006273B8" w:rsidP="00F1207B">
      <w:pPr>
        <w:rPr>
          <w:rFonts w:cs="Arial"/>
          <w:szCs w:val="22"/>
          <w:shd w:val="clear" w:color="auto" w:fill="FFFFFF"/>
        </w:rPr>
      </w:pPr>
      <w:r>
        <w:rPr>
          <w:rFonts w:cs="Arial"/>
          <w:szCs w:val="22"/>
          <w:shd w:val="clear" w:color="auto" w:fill="FFFFFF"/>
        </w:rPr>
        <w:t>10</w:t>
      </w:r>
      <w:r w:rsidR="00B72AEB">
        <w:rPr>
          <w:rFonts w:cs="Arial"/>
          <w:szCs w:val="22"/>
          <w:shd w:val="clear" w:color="auto" w:fill="FFFFFF"/>
        </w:rPr>
        <w:tab/>
      </w:r>
      <w:r w:rsidR="002F07FE">
        <w:rPr>
          <w:rFonts w:cs="Arial"/>
          <w:szCs w:val="22"/>
          <w:shd w:val="clear" w:color="auto" w:fill="FFFFFF"/>
        </w:rPr>
        <w:t xml:space="preserve">In the absence of immediate measures by the Committee to ensure that large numbers of </w:t>
      </w:r>
      <w:r w:rsidR="00345838">
        <w:rPr>
          <w:rFonts w:cs="Arial"/>
          <w:szCs w:val="22"/>
          <w:shd w:val="clear" w:color="auto" w:fill="FFFFFF"/>
        </w:rPr>
        <w:t xml:space="preserve">oceangoing </w:t>
      </w:r>
      <w:r w:rsidR="003E296E">
        <w:rPr>
          <w:rFonts w:cs="Arial"/>
          <w:szCs w:val="22"/>
          <w:shd w:val="clear" w:color="auto" w:fill="FFFFFF"/>
        </w:rPr>
        <w:t xml:space="preserve">zero-carbon </w:t>
      </w:r>
      <w:r w:rsidR="002F07FE">
        <w:rPr>
          <w:rFonts w:cs="Arial"/>
          <w:szCs w:val="22"/>
          <w:shd w:val="clear" w:color="auto" w:fill="FFFFFF"/>
        </w:rPr>
        <w:t>ships c</w:t>
      </w:r>
      <w:r w:rsidR="002A4B9B">
        <w:rPr>
          <w:rFonts w:cs="Arial"/>
          <w:szCs w:val="22"/>
          <w:shd w:val="clear" w:color="auto" w:fill="FFFFFF"/>
        </w:rPr>
        <w:t>an be delivered from 2030, including t</w:t>
      </w:r>
      <w:r w:rsidR="00FF7FFB">
        <w:rPr>
          <w:rFonts w:cs="Arial"/>
          <w:szCs w:val="22"/>
          <w:shd w:val="clear" w:color="auto" w:fill="FFFFFF"/>
        </w:rPr>
        <w:t xml:space="preserve">he vital need to </w:t>
      </w:r>
      <w:r w:rsidR="002F07FE">
        <w:rPr>
          <w:rFonts w:cs="Arial"/>
          <w:szCs w:val="22"/>
          <w:shd w:val="clear" w:color="auto" w:fill="FFFFFF"/>
        </w:rPr>
        <w:t>approv</w:t>
      </w:r>
      <w:r w:rsidR="00FF7FFB">
        <w:rPr>
          <w:rFonts w:cs="Arial"/>
          <w:szCs w:val="22"/>
          <w:shd w:val="clear" w:color="auto" w:fill="FFFFFF"/>
        </w:rPr>
        <w:t>e</w:t>
      </w:r>
      <w:r w:rsidR="002F07FE">
        <w:rPr>
          <w:rFonts w:cs="Arial"/>
          <w:szCs w:val="22"/>
          <w:shd w:val="clear" w:color="auto" w:fill="FFFFFF"/>
        </w:rPr>
        <w:t xml:space="preserve"> </w:t>
      </w:r>
      <w:r w:rsidR="00A2624C">
        <w:rPr>
          <w:rFonts w:cs="Arial"/>
          <w:szCs w:val="22"/>
          <w:shd w:val="clear" w:color="auto" w:fill="FFFFFF"/>
        </w:rPr>
        <w:t>t</w:t>
      </w:r>
      <w:r w:rsidR="002F07FE">
        <w:rPr>
          <w:rFonts w:cs="Arial"/>
          <w:szCs w:val="22"/>
          <w:shd w:val="clear" w:color="auto" w:fill="FFFFFF"/>
        </w:rPr>
        <w:t>he IMRF</w:t>
      </w:r>
      <w:r w:rsidR="002A4B9B">
        <w:rPr>
          <w:rFonts w:cs="Arial"/>
          <w:szCs w:val="22"/>
          <w:shd w:val="clear" w:color="auto" w:fill="FFFFFF"/>
        </w:rPr>
        <w:t xml:space="preserve"> at this session</w:t>
      </w:r>
      <w:r w:rsidR="002F07FE">
        <w:rPr>
          <w:rFonts w:cs="Arial"/>
          <w:szCs w:val="22"/>
          <w:shd w:val="clear" w:color="auto" w:fill="FFFFFF"/>
        </w:rPr>
        <w:t xml:space="preserve">, </w:t>
      </w:r>
      <w:r w:rsidR="00BA2076">
        <w:rPr>
          <w:rFonts w:cs="Arial"/>
          <w:szCs w:val="22"/>
          <w:shd w:val="clear" w:color="auto" w:fill="FFFFFF"/>
        </w:rPr>
        <w:t>it will be incumbent on the Organization</w:t>
      </w:r>
      <w:r w:rsidR="00B72AEB">
        <w:rPr>
          <w:rFonts w:cs="Arial"/>
          <w:szCs w:val="22"/>
          <w:shd w:val="clear" w:color="auto" w:fill="FFFFFF"/>
        </w:rPr>
        <w:t xml:space="preserve"> </w:t>
      </w:r>
      <w:r w:rsidR="00BA2076">
        <w:rPr>
          <w:rFonts w:cs="Arial"/>
          <w:szCs w:val="22"/>
          <w:shd w:val="clear" w:color="auto" w:fill="FFFFFF"/>
        </w:rPr>
        <w:t xml:space="preserve">to demonstrate </w:t>
      </w:r>
      <w:r w:rsidR="00B72AEB">
        <w:rPr>
          <w:rFonts w:cs="Arial"/>
          <w:szCs w:val="22"/>
          <w:shd w:val="clear" w:color="auto" w:fill="FFFFFF"/>
        </w:rPr>
        <w:t xml:space="preserve">how </w:t>
      </w:r>
      <w:r w:rsidR="00BA2076">
        <w:rPr>
          <w:rFonts w:cs="Arial"/>
          <w:szCs w:val="22"/>
          <w:shd w:val="clear" w:color="auto" w:fill="FFFFFF"/>
        </w:rPr>
        <w:t>the pathway to zero emissions b</w:t>
      </w:r>
      <w:r w:rsidR="00B72AEB">
        <w:rPr>
          <w:rFonts w:cs="Arial"/>
          <w:szCs w:val="22"/>
          <w:shd w:val="clear" w:color="auto" w:fill="FFFFFF"/>
        </w:rPr>
        <w:t>y</w:t>
      </w:r>
      <w:r w:rsidR="00BA2076">
        <w:rPr>
          <w:rFonts w:cs="Arial"/>
          <w:szCs w:val="22"/>
          <w:shd w:val="clear" w:color="auto" w:fill="FFFFFF"/>
        </w:rPr>
        <w:t xml:space="preserve"> 2050 </w:t>
      </w:r>
      <w:r w:rsidR="00DD17E6">
        <w:rPr>
          <w:rFonts w:cs="Arial"/>
          <w:szCs w:val="22"/>
          <w:shd w:val="clear" w:color="auto" w:fill="FFFFFF"/>
        </w:rPr>
        <w:t xml:space="preserve">can </w:t>
      </w:r>
      <w:r w:rsidR="00FF7FFB">
        <w:rPr>
          <w:rFonts w:cs="Arial"/>
          <w:szCs w:val="22"/>
          <w:shd w:val="clear" w:color="auto" w:fill="FFFFFF"/>
        </w:rPr>
        <w:t xml:space="preserve">plausibly </w:t>
      </w:r>
      <w:r w:rsidR="00F2219F">
        <w:rPr>
          <w:rFonts w:cs="Arial"/>
          <w:szCs w:val="22"/>
          <w:shd w:val="clear" w:color="auto" w:fill="FFFFFF"/>
        </w:rPr>
        <w:t xml:space="preserve">be </w:t>
      </w:r>
      <w:r w:rsidR="00B72AEB">
        <w:rPr>
          <w:rFonts w:cs="Arial"/>
          <w:szCs w:val="22"/>
          <w:shd w:val="clear" w:color="auto" w:fill="FFFFFF"/>
        </w:rPr>
        <w:t>achieved</w:t>
      </w:r>
      <w:r w:rsidR="00A60BB7">
        <w:rPr>
          <w:rFonts w:cs="Arial"/>
          <w:szCs w:val="22"/>
          <w:shd w:val="clear" w:color="auto" w:fill="FFFFFF"/>
        </w:rPr>
        <w:t xml:space="preserve">. </w:t>
      </w:r>
      <w:r w:rsidR="0067450D">
        <w:rPr>
          <w:rFonts w:cs="Arial"/>
          <w:szCs w:val="22"/>
          <w:shd w:val="clear" w:color="auto" w:fill="FFFFFF"/>
        </w:rPr>
        <w:t>Before any revision of the current level of ambition for 2050 is agreed by the Committee, c</w:t>
      </w:r>
      <w:r w:rsidR="008B2967">
        <w:rPr>
          <w:rFonts w:cs="Arial"/>
          <w:szCs w:val="22"/>
          <w:shd w:val="clear" w:color="auto" w:fill="FFFFFF"/>
        </w:rPr>
        <w:t xml:space="preserve">ommissioning appropriate research </w:t>
      </w:r>
      <w:r w:rsidR="00FF7FFB">
        <w:rPr>
          <w:rFonts w:cs="Arial"/>
          <w:szCs w:val="22"/>
          <w:shd w:val="clear" w:color="auto" w:fill="FFFFFF"/>
        </w:rPr>
        <w:t>will</w:t>
      </w:r>
      <w:r w:rsidR="008B2967">
        <w:rPr>
          <w:rFonts w:cs="Arial"/>
          <w:szCs w:val="22"/>
          <w:shd w:val="clear" w:color="auto" w:fill="FFFFFF"/>
        </w:rPr>
        <w:t xml:space="preserve"> </w:t>
      </w:r>
      <w:r w:rsidR="00FF7FFB">
        <w:rPr>
          <w:rFonts w:cs="Arial"/>
          <w:szCs w:val="22"/>
          <w:shd w:val="clear" w:color="auto" w:fill="FFFFFF"/>
        </w:rPr>
        <w:t xml:space="preserve">be essential </w:t>
      </w:r>
      <w:r w:rsidR="008B2967">
        <w:rPr>
          <w:rFonts w:cs="Arial"/>
          <w:szCs w:val="22"/>
          <w:shd w:val="clear" w:color="auto" w:fill="FFFFFF"/>
        </w:rPr>
        <w:t xml:space="preserve">to ensure </w:t>
      </w:r>
      <w:r w:rsidR="00FF7FFB">
        <w:rPr>
          <w:rFonts w:cs="Arial"/>
          <w:szCs w:val="22"/>
          <w:shd w:val="clear" w:color="auto" w:fill="FFFFFF"/>
        </w:rPr>
        <w:t xml:space="preserve">that </w:t>
      </w:r>
      <w:r w:rsidR="0067450D">
        <w:rPr>
          <w:rFonts w:cs="Arial"/>
          <w:szCs w:val="22"/>
          <w:shd w:val="clear" w:color="auto" w:fill="FFFFFF"/>
        </w:rPr>
        <w:t>a net zero</w:t>
      </w:r>
      <w:r w:rsidR="008B2967">
        <w:rPr>
          <w:rFonts w:cs="Arial"/>
          <w:szCs w:val="22"/>
          <w:shd w:val="clear" w:color="auto" w:fill="FFFFFF"/>
        </w:rPr>
        <w:t xml:space="preserve"> pathway does not </w:t>
      </w:r>
      <w:r w:rsidR="00B72AEB">
        <w:rPr>
          <w:rFonts w:cs="Arial"/>
          <w:szCs w:val="22"/>
          <w:shd w:val="clear" w:color="auto" w:fill="FFFFFF"/>
        </w:rPr>
        <w:t>ration the s</w:t>
      </w:r>
      <w:r w:rsidR="00A2624C">
        <w:rPr>
          <w:rFonts w:cs="Arial"/>
          <w:szCs w:val="22"/>
          <w:shd w:val="clear" w:color="auto" w:fill="FFFFFF"/>
        </w:rPr>
        <w:t xml:space="preserve">upply of maritime transport or </w:t>
      </w:r>
      <w:r w:rsidR="00B72AEB">
        <w:rPr>
          <w:rFonts w:cs="Arial"/>
          <w:szCs w:val="22"/>
          <w:shd w:val="clear" w:color="auto" w:fill="FFFFFF"/>
        </w:rPr>
        <w:t>undermin</w:t>
      </w:r>
      <w:r w:rsidR="008B2967">
        <w:rPr>
          <w:rFonts w:cs="Arial"/>
          <w:szCs w:val="22"/>
          <w:shd w:val="clear" w:color="auto" w:fill="FFFFFF"/>
        </w:rPr>
        <w:t>e</w:t>
      </w:r>
      <w:r w:rsidR="00B72AEB">
        <w:rPr>
          <w:rFonts w:cs="Arial"/>
          <w:szCs w:val="22"/>
          <w:shd w:val="clear" w:color="auto" w:fill="FFFFFF"/>
        </w:rPr>
        <w:t xml:space="preserve"> economic development</w:t>
      </w:r>
      <w:r w:rsidR="008B2967">
        <w:rPr>
          <w:rFonts w:cs="Arial"/>
          <w:szCs w:val="22"/>
          <w:shd w:val="clear" w:color="auto" w:fill="FFFFFF"/>
        </w:rPr>
        <w:t xml:space="preserve">.  </w:t>
      </w:r>
    </w:p>
    <w:p w14:paraId="6D17A3DA" w14:textId="77777777" w:rsidR="00781FA8" w:rsidRDefault="00781FA8" w:rsidP="009B0DD1"/>
    <w:p w14:paraId="5F3BA7CE" w14:textId="506A3196" w:rsidR="000D3D02" w:rsidRDefault="006273B8" w:rsidP="00F1207B">
      <w:pPr>
        <w:rPr>
          <w:rFonts w:cs="Arial"/>
          <w:color w:val="000000" w:themeColor="text1"/>
        </w:rPr>
      </w:pPr>
      <w:r>
        <w:t>11</w:t>
      </w:r>
      <w:r w:rsidR="00F2219F">
        <w:tab/>
      </w:r>
      <w:r w:rsidR="00D55425">
        <w:t xml:space="preserve">Further to </w:t>
      </w:r>
      <w:r w:rsidR="0059223E">
        <w:t xml:space="preserve">document </w:t>
      </w:r>
      <w:r w:rsidR="00D55425">
        <w:t>MEPC 76/7/39 (ICS et al</w:t>
      </w:r>
      <w:r w:rsidR="007B6FC1">
        <w:t>.</w:t>
      </w:r>
      <w:r w:rsidR="00C301C1">
        <w:t xml:space="preserve">) </w:t>
      </w:r>
      <w:r w:rsidR="00284EE6">
        <w:t xml:space="preserve">and </w:t>
      </w:r>
      <w:r w:rsidR="0059223E">
        <w:t xml:space="preserve">document </w:t>
      </w:r>
      <w:r w:rsidR="00284EE6" w:rsidRPr="007D0336">
        <w:t>ISWG GHG 10/5/</w:t>
      </w:r>
      <w:r w:rsidR="00EC7098" w:rsidRPr="007D0336">
        <w:t>2</w:t>
      </w:r>
      <w:r w:rsidR="00284EE6" w:rsidRPr="007D0336">
        <w:t xml:space="preserve"> </w:t>
      </w:r>
      <w:r w:rsidR="00EC7098">
        <w:t>(</w:t>
      </w:r>
      <w:r w:rsidR="000D3D02">
        <w:t>I</w:t>
      </w:r>
      <w:r w:rsidR="00A2624C" w:rsidRPr="007D0336">
        <w:t xml:space="preserve">CS </w:t>
      </w:r>
      <w:r w:rsidR="00EC7098" w:rsidRPr="007D0336">
        <w:t>and INTERCARGO</w:t>
      </w:r>
      <w:r w:rsidR="00EC7098">
        <w:t>)</w:t>
      </w:r>
      <w:r w:rsidR="00B4250A">
        <w:t>,</w:t>
      </w:r>
      <w:r w:rsidR="00A2624C">
        <w:t xml:space="preserve"> </w:t>
      </w:r>
      <w:r w:rsidR="009F31E5">
        <w:t xml:space="preserve">ICS </w:t>
      </w:r>
      <w:r w:rsidR="00C301C1">
        <w:t xml:space="preserve">also </w:t>
      </w:r>
      <w:r w:rsidR="002E4F88">
        <w:t>emphasize</w:t>
      </w:r>
      <w:r w:rsidR="009F31E5">
        <w:t>s</w:t>
      </w:r>
      <w:r w:rsidR="00C301C1">
        <w:t xml:space="preserve"> that a</w:t>
      </w:r>
      <w:r w:rsidR="00A726C3">
        <w:t>n appropriate</w:t>
      </w:r>
      <w:r w:rsidR="00C301C1">
        <w:t xml:space="preserve"> global MBM should be </w:t>
      </w:r>
      <w:r w:rsidR="000D3D02">
        <w:t>developed</w:t>
      </w:r>
      <w:r w:rsidR="00C301C1">
        <w:t xml:space="preserve"> by the Organization </w:t>
      </w:r>
      <w:r w:rsidR="00F3654E">
        <w:t>to expedite</w:t>
      </w:r>
      <w:r w:rsidR="00C301C1">
        <w:t xml:space="preserve"> the uptake and deployment of zero-carbon technologies and fuels.</w:t>
      </w:r>
      <w:r w:rsidR="00C301C1" w:rsidRPr="00C301C1">
        <w:t xml:space="preserve"> </w:t>
      </w:r>
      <w:r w:rsidR="00C301C1">
        <w:t xml:space="preserve">A piecemeal </w:t>
      </w:r>
      <w:r w:rsidR="000D3D02">
        <w:t xml:space="preserve">or regional </w:t>
      </w:r>
      <w:r w:rsidR="00C301C1">
        <w:t xml:space="preserve">approach to the introduction of MBMs will result in barriers to trade and ultimately would most likely fail to achieve the overriding policy objective of reducing global GHG emissions from international shipping. </w:t>
      </w:r>
      <w:r w:rsidR="000D3D02">
        <w:rPr>
          <w:rFonts w:cs="Arial"/>
          <w:color w:val="000000" w:themeColor="text1"/>
          <w:szCs w:val="22"/>
        </w:rPr>
        <w:t xml:space="preserve">Any MBM should also take account of the characteristics of shipping, including the </w:t>
      </w:r>
      <w:r w:rsidR="002A4B9B">
        <w:rPr>
          <w:rFonts w:cs="Arial"/>
          <w:color w:val="000000" w:themeColor="text1"/>
          <w:szCs w:val="22"/>
        </w:rPr>
        <w:t>bulk/</w:t>
      </w:r>
      <w:r w:rsidR="000D3D02">
        <w:rPr>
          <w:rFonts w:cs="Arial"/>
          <w:color w:val="000000" w:themeColor="text1"/>
          <w:szCs w:val="22"/>
        </w:rPr>
        <w:t>tramp sector</w:t>
      </w:r>
      <w:r w:rsidR="002A4B9B">
        <w:rPr>
          <w:rFonts w:cs="Arial"/>
          <w:color w:val="000000" w:themeColor="text1"/>
          <w:szCs w:val="22"/>
        </w:rPr>
        <w:t>s</w:t>
      </w:r>
      <w:r w:rsidR="0039345B">
        <w:rPr>
          <w:rFonts w:cs="Arial"/>
          <w:color w:val="000000" w:themeColor="text1"/>
          <w:szCs w:val="22"/>
        </w:rPr>
        <w:t xml:space="preserve"> </w:t>
      </w:r>
      <w:r w:rsidR="000D3D02">
        <w:rPr>
          <w:rFonts w:cs="Arial"/>
          <w:color w:val="000000" w:themeColor="text1"/>
          <w:szCs w:val="22"/>
        </w:rPr>
        <w:t xml:space="preserve">which, according to UNCTAD, </w:t>
      </w:r>
      <w:r w:rsidR="002A4B9B">
        <w:rPr>
          <w:rFonts w:cs="Arial"/>
          <w:color w:val="000000" w:themeColor="text1"/>
          <w:szCs w:val="22"/>
        </w:rPr>
        <w:t>conduct</w:t>
      </w:r>
      <w:r w:rsidR="000D3D02">
        <w:rPr>
          <w:rFonts w:cs="Arial"/>
          <w:color w:val="000000" w:themeColor="text1"/>
          <w:szCs w:val="22"/>
        </w:rPr>
        <w:t xml:space="preserve"> the majority </w:t>
      </w:r>
      <w:r w:rsidR="00D2469F">
        <w:rPr>
          <w:rFonts w:cs="Arial"/>
          <w:color w:val="000000" w:themeColor="text1"/>
          <w:szCs w:val="22"/>
        </w:rPr>
        <w:t>of international shipping trade.</w:t>
      </w:r>
      <w:r w:rsidR="00D2469F" w:rsidRPr="00D2469F">
        <w:rPr>
          <w:color w:val="000000" w:themeColor="text1"/>
        </w:rPr>
        <w:t xml:space="preserve"> </w:t>
      </w:r>
      <w:r w:rsidR="00CE2C0C">
        <w:rPr>
          <w:color w:val="000000" w:themeColor="text1"/>
        </w:rPr>
        <w:t xml:space="preserve">ICS </w:t>
      </w:r>
      <w:r w:rsidR="00D2469F">
        <w:rPr>
          <w:color w:val="000000" w:themeColor="text1"/>
        </w:rPr>
        <w:t>emphasize</w:t>
      </w:r>
      <w:r w:rsidR="00CE2C0C">
        <w:rPr>
          <w:color w:val="000000" w:themeColor="text1"/>
        </w:rPr>
        <w:t>s</w:t>
      </w:r>
      <w:r w:rsidR="00D2469F">
        <w:rPr>
          <w:color w:val="000000" w:themeColor="text1"/>
        </w:rPr>
        <w:t xml:space="preserve"> that when the MBM is first established, it will be premature to impose a disproportionately high carbon price on shipping, especially if there are no zero-carbon technologies </w:t>
      </w:r>
      <w:r w:rsidR="00900CAD">
        <w:rPr>
          <w:color w:val="000000" w:themeColor="text1"/>
        </w:rPr>
        <w:t xml:space="preserve">and net zero </w:t>
      </w:r>
      <w:r w:rsidR="007B6FC1">
        <w:rPr>
          <w:color w:val="000000" w:themeColor="text1"/>
        </w:rPr>
        <w:t xml:space="preserve">fuels, available globally, </w:t>
      </w:r>
      <w:r w:rsidR="00D2469F">
        <w:rPr>
          <w:color w:val="000000" w:themeColor="text1"/>
        </w:rPr>
        <w:t>that can be readily applied to international shipping</w:t>
      </w:r>
      <w:r w:rsidR="007B6FC1">
        <w:rPr>
          <w:color w:val="000000" w:themeColor="text1"/>
        </w:rPr>
        <w:t xml:space="preserve">, </w:t>
      </w:r>
      <w:r w:rsidR="00D2469F">
        <w:rPr>
          <w:color w:val="000000" w:themeColor="text1"/>
        </w:rPr>
        <w:t>for ships to transition to</w:t>
      </w:r>
      <w:r w:rsidR="007B6FC1">
        <w:rPr>
          <w:color w:val="000000" w:themeColor="text1"/>
        </w:rPr>
        <w:t>,</w:t>
      </w:r>
      <w:r w:rsidR="00D2469F">
        <w:rPr>
          <w:color w:val="000000" w:themeColor="text1"/>
        </w:rPr>
        <w:t xml:space="preserve"> at the time when the MBM is </w:t>
      </w:r>
      <w:r w:rsidR="00D533C4">
        <w:rPr>
          <w:color w:val="000000" w:themeColor="text1"/>
        </w:rPr>
        <w:t xml:space="preserve">initially </w:t>
      </w:r>
      <w:r w:rsidR="00D2469F">
        <w:rPr>
          <w:color w:val="000000" w:themeColor="text1"/>
        </w:rPr>
        <w:t>implemented.</w:t>
      </w:r>
    </w:p>
    <w:p w14:paraId="00CD3EE2" w14:textId="6F7E42A0" w:rsidR="00762EE0" w:rsidRDefault="00762EE0" w:rsidP="009B0DD1"/>
    <w:p w14:paraId="34A4F16A" w14:textId="1D4E6122" w:rsidR="00C301C1" w:rsidRDefault="00DE75BF" w:rsidP="009B0DD1">
      <w:pPr>
        <w:rPr>
          <w:b/>
        </w:rPr>
      </w:pPr>
      <w:r>
        <w:rPr>
          <w:b/>
        </w:rPr>
        <w:t>I</w:t>
      </w:r>
      <w:r w:rsidR="00C301C1">
        <w:rPr>
          <w:b/>
        </w:rPr>
        <w:t>ssues to be considered</w:t>
      </w:r>
      <w:r w:rsidR="000028F0">
        <w:rPr>
          <w:b/>
        </w:rPr>
        <w:t xml:space="preserve"> when revising the IMO Strategy</w:t>
      </w:r>
    </w:p>
    <w:p w14:paraId="2795101B" w14:textId="6DA1EC8A" w:rsidR="001C32A4" w:rsidRDefault="00863086" w:rsidP="00F1207B">
      <w:pPr>
        <w:rPr>
          <w:rFonts w:cs="Arial"/>
          <w:szCs w:val="22"/>
          <w:shd w:val="clear" w:color="auto" w:fill="FFFFFF"/>
        </w:rPr>
      </w:pPr>
      <w:r>
        <w:rPr>
          <w:rFonts w:cs="Arial"/>
          <w:szCs w:val="22"/>
          <w:shd w:val="clear" w:color="auto" w:fill="FFFFFF"/>
        </w:rPr>
        <w:tab/>
      </w:r>
    </w:p>
    <w:p w14:paraId="2218F9C3" w14:textId="0A3477FC" w:rsidR="00A726C3" w:rsidRPr="00863086" w:rsidRDefault="006273B8" w:rsidP="00F1207B">
      <w:pPr>
        <w:rPr>
          <w:i/>
        </w:rPr>
      </w:pPr>
      <w:r>
        <w:rPr>
          <w:rFonts w:cs="Arial"/>
          <w:szCs w:val="22"/>
          <w:shd w:val="clear" w:color="auto" w:fill="FFFFFF"/>
        </w:rPr>
        <w:t>12</w:t>
      </w:r>
      <w:r w:rsidR="00863086">
        <w:rPr>
          <w:rFonts w:cs="Arial"/>
          <w:szCs w:val="22"/>
          <w:shd w:val="clear" w:color="auto" w:fill="FFFFFF"/>
        </w:rPr>
        <w:tab/>
      </w:r>
      <w:r w:rsidR="002A1743">
        <w:rPr>
          <w:rFonts w:cs="Arial"/>
          <w:szCs w:val="22"/>
          <w:shd w:val="clear" w:color="auto" w:fill="FFFFFF"/>
        </w:rPr>
        <w:t>With regard to how any revision of the 2050 level of ambition might be descr</w:t>
      </w:r>
      <w:r w:rsidR="006E4E2B">
        <w:rPr>
          <w:rFonts w:cs="Arial"/>
          <w:szCs w:val="22"/>
          <w:shd w:val="clear" w:color="auto" w:fill="FFFFFF"/>
        </w:rPr>
        <w:t xml:space="preserve">ibed, </w:t>
      </w:r>
      <w:r w:rsidR="002A1743">
        <w:rPr>
          <w:rFonts w:cs="Arial"/>
          <w:szCs w:val="22"/>
          <w:shd w:val="clear" w:color="auto" w:fill="FFFFFF"/>
        </w:rPr>
        <w:t xml:space="preserve">the current level of ambition for </w:t>
      </w:r>
      <w:r w:rsidR="006D6298">
        <w:rPr>
          <w:rFonts w:cs="Arial"/>
          <w:szCs w:val="22"/>
          <w:shd w:val="clear" w:color="auto" w:fill="FFFFFF"/>
        </w:rPr>
        <w:t xml:space="preserve">2050 refers to halving </w:t>
      </w:r>
      <w:r w:rsidR="002A1743">
        <w:rPr>
          <w:rFonts w:cs="Arial"/>
          <w:szCs w:val="22"/>
          <w:shd w:val="clear" w:color="auto" w:fill="FFFFFF"/>
        </w:rPr>
        <w:t>GHG emissions</w:t>
      </w:r>
      <w:r w:rsidR="006D6298">
        <w:rPr>
          <w:rFonts w:cs="Arial"/>
          <w:szCs w:val="22"/>
          <w:shd w:val="clear" w:color="auto" w:fill="FFFFFF"/>
        </w:rPr>
        <w:t xml:space="preserve"> </w:t>
      </w:r>
      <w:r w:rsidR="002A1743">
        <w:rPr>
          <w:rFonts w:cs="Arial"/>
          <w:szCs w:val="22"/>
          <w:shd w:val="clear" w:color="auto" w:fill="FFFFFF"/>
        </w:rPr>
        <w:t xml:space="preserve">and sets an absolute </w:t>
      </w:r>
      <w:r w:rsidR="00560186">
        <w:rPr>
          <w:rFonts w:cs="Arial"/>
          <w:szCs w:val="22"/>
          <w:shd w:val="clear" w:color="auto" w:fill="FFFFFF"/>
        </w:rPr>
        <w:t xml:space="preserve">reduction </w:t>
      </w:r>
      <w:r w:rsidR="002A1743">
        <w:rPr>
          <w:rFonts w:cs="Arial"/>
          <w:szCs w:val="22"/>
          <w:shd w:val="clear" w:color="auto" w:fill="FFFFFF"/>
        </w:rPr>
        <w:t>target.</w:t>
      </w:r>
      <w:r w:rsidR="000028F0">
        <w:rPr>
          <w:rFonts w:cs="Arial"/>
          <w:szCs w:val="22"/>
          <w:shd w:val="clear" w:color="auto" w:fill="FFFFFF"/>
        </w:rPr>
        <w:t xml:space="preserve"> </w:t>
      </w:r>
      <w:r w:rsidR="006412B2">
        <w:rPr>
          <w:rFonts w:cs="Arial"/>
          <w:szCs w:val="22"/>
          <w:shd w:val="clear" w:color="auto" w:fill="FFFFFF"/>
        </w:rPr>
        <w:t>W</w:t>
      </w:r>
      <w:r w:rsidR="000028F0">
        <w:rPr>
          <w:rFonts w:cs="Arial"/>
          <w:szCs w:val="22"/>
          <w:shd w:val="clear" w:color="auto" w:fill="FFFFFF"/>
        </w:rPr>
        <w:t>hilst the phase-out of other GHG emissions will also need to be addressed,</w:t>
      </w:r>
      <w:r w:rsidR="006D6298">
        <w:rPr>
          <w:rFonts w:cs="Arial"/>
          <w:szCs w:val="22"/>
          <w:shd w:val="clear" w:color="auto" w:fill="FFFFFF"/>
        </w:rPr>
        <w:t xml:space="preserve"> </w:t>
      </w:r>
      <w:r w:rsidR="00951A3E">
        <w:rPr>
          <w:rFonts w:cs="Arial"/>
          <w:szCs w:val="22"/>
          <w:shd w:val="clear" w:color="auto" w:fill="FFFFFF"/>
        </w:rPr>
        <w:t xml:space="preserve">a revised target </w:t>
      </w:r>
      <w:r w:rsidR="000D0259">
        <w:rPr>
          <w:rFonts w:cs="Arial"/>
          <w:szCs w:val="22"/>
          <w:shd w:val="clear" w:color="auto" w:fill="FFFFFF"/>
        </w:rPr>
        <w:t xml:space="preserve">for 2050 </w:t>
      </w:r>
      <w:r w:rsidR="00951A3E">
        <w:rPr>
          <w:rFonts w:cs="Arial"/>
          <w:szCs w:val="22"/>
          <w:shd w:val="clear" w:color="auto" w:fill="FFFFFF"/>
        </w:rPr>
        <w:t xml:space="preserve">will </w:t>
      </w:r>
      <w:r w:rsidR="006D6298">
        <w:rPr>
          <w:rFonts w:cs="Arial"/>
          <w:szCs w:val="22"/>
          <w:shd w:val="clear" w:color="auto" w:fill="FFFFFF"/>
        </w:rPr>
        <w:t xml:space="preserve">only </w:t>
      </w:r>
      <w:r w:rsidR="006E4E2B">
        <w:rPr>
          <w:rFonts w:cs="Arial"/>
          <w:szCs w:val="22"/>
          <w:shd w:val="clear" w:color="auto" w:fill="FFFFFF"/>
        </w:rPr>
        <w:t xml:space="preserve">be plausible if described as a </w:t>
      </w:r>
      <w:r w:rsidR="006D6298">
        <w:rPr>
          <w:rFonts w:cs="Arial"/>
          <w:szCs w:val="22"/>
          <w:shd w:val="clear" w:color="auto" w:fill="FFFFFF"/>
        </w:rPr>
        <w:t>‘</w:t>
      </w:r>
      <w:r w:rsidR="00B4250A">
        <w:rPr>
          <w:rFonts w:cs="Arial"/>
          <w:szCs w:val="22"/>
          <w:shd w:val="clear" w:color="auto" w:fill="FFFFFF"/>
        </w:rPr>
        <w:t>net zero CO</w:t>
      </w:r>
      <w:r w:rsidR="00B4250A" w:rsidRPr="00B4250A">
        <w:rPr>
          <w:rFonts w:cs="Arial"/>
          <w:szCs w:val="22"/>
          <w:shd w:val="clear" w:color="auto" w:fill="FFFFFF"/>
          <w:vertAlign w:val="subscript"/>
        </w:rPr>
        <w:t>2</w:t>
      </w:r>
      <w:r w:rsidR="00B4250A">
        <w:rPr>
          <w:rFonts w:cs="Arial"/>
          <w:szCs w:val="22"/>
          <w:shd w:val="clear" w:color="auto" w:fill="FFFFFF"/>
        </w:rPr>
        <w:t xml:space="preserve"> </w:t>
      </w:r>
      <w:r w:rsidR="006E4E2B">
        <w:rPr>
          <w:rFonts w:cs="Arial"/>
          <w:szCs w:val="22"/>
          <w:shd w:val="clear" w:color="auto" w:fill="FFFFFF"/>
        </w:rPr>
        <w:t>target</w:t>
      </w:r>
      <w:r w:rsidR="006D6298">
        <w:rPr>
          <w:rFonts w:cs="Arial"/>
          <w:szCs w:val="22"/>
          <w:shd w:val="clear" w:color="auto" w:fill="FFFFFF"/>
        </w:rPr>
        <w:t xml:space="preserve">’, consistent with the current emphasis of UNFCCC </w:t>
      </w:r>
      <w:r w:rsidR="00A726C3">
        <w:rPr>
          <w:rFonts w:cs="Arial"/>
          <w:szCs w:val="22"/>
          <w:shd w:val="clear" w:color="auto" w:fill="FFFFFF"/>
        </w:rPr>
        <w:t xml:space="preserve">and IPCC </w:t>
      </w:r>
      <w:r w:rsidR="006D6298">
        <w:rPr>
          <w:rFonts w:cs="Arial"/>
          <w:szCs w:val="22"/>
          <w:shd w:val="clear" w:color="auto" w:fill="FFFFFF"/>
        </w:rPr>
        <w:t xml:space="preserve">on achieving </w:t>
      </w:r>
      <w:r w:rsidR="006D6298">
        <w:t xml:space="preserve">net zero </w:t>
      </w:r>
      <w:r w:rsidR="006D6298" w:rsidRPr="006D6298">
        <w:t>carbon</w:t>
      </w:r>
      <w:r w:rsidR="006D6298">
        <w:t xml:space="preserve"> emissions</w:t>
      </w:r>
      <w:r w:rsidR="009237BE">
        <w:t xml:space="preserve"> over the coming decades</w:t>
      </w:r>
      <w:r w:rsidR="00D533C4">
        <w:t>.</w:t>
      </w:r>
      <w:r w:rsidR="00E85B12">
        <w:rPr>
          <w:rFonts w:cs="Arial"/>
          <w:szCs w:val="22"/>
          <w:shd w:val="clear" w:color="auto" w:fill="FFFFFF"/>
        </w:rPr>
        <w:t xml:space="preserve">  </w:t>
      </w:r>
      <w:r w:rsidR="00CE2C0C">
        <w:t>ICS t</w:t>
      </w:r>
      <w:r w:rsidR="00A726C3">
        <w:t>herefore suggest</w:t>
      </w:r>
      <w:r w:rsidR="00CE2C0C">
        <w:t>s</w:t>
      </w:r>
      <w:r w:rsidR="00A726C3">
        <w:t xml:space="preserve"> that the new level of ambition in the revised IMO Strategy should be described as follows: </w:t>
      </w:r>
      <w:r w:rsidR="00A726C3">
        <w:rPr>
          <w:i/>
        </w:rPr>
        <w:t>“</w:t>
      </w:r>
      <w:r w:rsidR="00A726C3" w:rsidRPr="00863086">
        <w:rPr>
          <w:i/>
        </w:rPr>
        <w:t xml:space="preserve">To achieve total annual </w:t>
      </w:r>
      <w:r>
        <w:t>CO</w:t>
      </w:r>
      <w:r w:rsidRPr="00EB1B4B">
        <w:rPr>
          <w:vertAlign w:val="subscript"/>
        </w:rPr>
        <w:t>2</w:t>
      </w:r>
      <w:r>
        <w:rPr>
          <w:vertAlign w:val="subscript"/>
        </w:rPr>
        <w:t xml:space="preserve"> </w:t>
      </w:r>
      <w:r w:rsidR="00A726C3" w:rsidRPr="00863086">
        <w:rPr>
          <w:i/>
        </w:rPr>
        <w:t>emission</w:t>
      </w:r>
      <w:r w:rsidR="00A726C3">
        <w:rPr>
          <w:i/>
        </w:rPr>
        <w:t>s</w:t>
      </w:r>
      <w:r w:rsidR="00A726C3" w:rsidRPr="00863086">
        <w:rPr>
          <w:i/>
        </w:rPr>
        <w:t xml:space="preserve"> of net zero</w:t>
      </w:r>
      <w:r w:rsidR="00BA0EA7">
        <w:rPr>
          <w:i/>
        </w:rPr>
        <w:t xml:space="preserve"> </w:t>
      </w:r>
      <w:r w:rsidR="00A726C3" w:rsidRPr="00863086">
        <w:rPr>
          <w:i/>
        </w:rPr>
        <w:t>by 2050</w:t>
      </w:r>
      <w:r w:rsidR="00A726C3">
        <w:rPr>
          <w:i/>
        </w:rPr>
        <w:t>.”</w:t>
      </w:r>
      <w:r w:rsidR="00A726C3" w:rsidRPr="00863086">
        <w:rPr>
          <w:i/>
        </w:rPr>
        <w:t xml:space="preserve">  </w:t>
      </w:r>
    </w:p>
    <w:p w14:paraId="7F801BD5" w14:textId="5A0B2482" w:rsidR="00E85B12" w:rsidRDefault="00E85B12" w:rsidP="00F1207B">
      <w:pPr>
        <w:rPr>
          <w:rFonts w:cs="Arial"/>
          <w:szCs w:val="22"/>
          <w:shd w:val="clear" w:color="auto" w:fill="FFFFFF"/>
        </w:rPr>
      </w:pPr>
    </w:p>
    <w:p w14:paraId="149D3B4B" w14:textId="762DA204" w:rsidR="00C954B7" w:rsidRPr="00DE75BF" w:rsidRDefault="006273B8" w:rsidP="2CF10F80">
      <w:pPr>
        <w:rPr>
          <w:rFonts w:cs="Arial"/>
          <w:i/>
          <w:iCs/>
          <w:shd w:val="clear" w:color="auto" w:fill="FFFFFF"/>
        </w:rPr>
      </w:pPr>
      <w:r>
        <w:rPr>
          <w:rFonts w:cs="Arial"/>
          <w:shd w:val="clear" w:color="auto" w:fill="FFFFFF"/>
        </w:rPr>
        <w:t>13</w:t>
      </w:r>
      <w:r w:rsidR="00DB3BDF">
        <w:rPr>
          <w:rFonts w:cs="Arial"/>
          <w:szCs w:val="22"/>
          <w:shd w:val="clear" w:color="auto" w:fill="FFFFFF"/>
        </w:rPr>
        <w:tab/>
      </w:r>
      <w:r w:rsidR="00CA5E54" w:rsidRPr="2CF10F80">
        <w:rPr>
          <w:rFonts w:cs="Arial"/>
          <w:shd w:val="clear" w:color="auto" w:fill="FFFFFF"/>
        </w:rPr>
        <w:t>A</w:t>
      </w:r>
      <w:r w:rsidR="00F719B0" w:rsidRPr="2CF10F80">
        <w:rPr>
          <w:rFonts w:cs="Arial"/>
          <w:shd w:val="clear" w:color="auto" w:fill="FFFFFF"/>
        </w:rPr>
        <w:t xml:space="preserve">ccording </w:t>
      </w:r>
      <w:r w:rsidR="00000F94" w:rsidRPr="2CF10F80">
        <w:rPr>
          <w:rFonts w:cs="Arial"/>
          <w:shd w:val="clear" w:color="auto" w:fill="FFFFFF"/>
        </w:rPr>
        <w:t>to IPCC</w:t>
      </w:r>
      <w:r w:rsidR="00F719B0" w:rsidRPr="2CF10F80">
        <w:rPr>
          <w:rFonts w:cs="Arial"/>
          <w:shd w:val="clear" w:color="auto" w:fill="FFFFFF"/>
        </w:rPr>
        <w:t xml:space="preserve">, the terms </w:t>
      </w:r>
      <w:r w:rsidR="00DE75BF" w:rsidRPr="2CF10F80">
        <w:rPr>
          <w:rFonts w:cs="Arial"/>
          <w:shd w:val="clear" w:color="auto" w:fill="FFFFFF"/>
        </w:rPr>
        <w:t xml:space="preserve">‘net zero’ and </w:t>
      </w:r>
      <w:r w:rsidR="00A60BB7" w:rsidRPr="2CF10F80">
        <w:rPr>
          <w:rFonts w:cs="Arial"/>
          <w:shd w:val="clear" w:color="auto" w:fill="FFFFFF"/>
        </w:rPr>
        <w:t>‘carbon neutral’ are</w:t>
      </w:r>
      <w:r w:rsidR="00F719B0" w:rsidRPr="2CF10F80">
        <w:rPr>
          <w:rFonts w:cs="Arial"/>
          <w:shd w:val="clear" w:color="auto" w:fill="FFFFFF"/>
        </w:rPr>
        <w:t xml:space="preserve"> </w:t>
      </w:r>
      <w:r w:rsidR="00202880" w:rsidRPr="2CF10F80">
        <w:rPr>
          <w:rFonts w:cs="Arial"/>
          <w:shd w:val="clear" w:color="auto" w:fill="FFFFFF"/>
        </w:rPr>
        <w:t xml:space="preserve">more or less </w:t>
      </w:r>
      <w:r w:rsidR="00F719B0" w:rsidRPr="2CF10F80">
        <w:rPr>
          <w:rFonts w:cs="Arial"/>
          <w:shd w:val="clear" w:color="auto" w:fill="FFFFFF"/>
        </w:rPr>
        <w:t>synonymous</w:t>
      </w:r>
      <w:r w:rsidR="00554843" w:rsidRPr="2CF10F80">
        <w:rPr>
          <w:rFonts w:cs="Arial"/>
          <w:shd w:val="clear" w:color="auto" w:fill="FFFFFF"/>
        </w:rPr>
        <w:t xml:space="preserve"> </w:t>
      </w:r>
      <w:r w:rsidR="00000F94" w:rsidRPr="2CF10F80">
        <w:rPr>
          <w:rFonts w:cs="Arial"/>
          <w:shd w:val="clear" w:color="auto" w:fill="FFFFFF"/>
        </w:rPr>
        <w:t xml:space="preserve">with </w:t>
      </w:r>
      <w:r w:rsidR="00F2219F" w:rsidRPr="2CF10F80">
        <w:rPr>
          <w:rFonts w:cs="Arial"/>
          <w:shd w:val="clear" w:color="auto" w:fill="FFFFFF"/>
        </w:rPr>
        <w:t xml:space="preserve">both </w:t>
      </w:r>
      <w:r w:rsidR="00000F94" w:rsidRPr="2CF10F80">
        <w:rPr>
          <w:rFonts w:cs="Arial"/>
          <w:shd w:val="clear" w:color="auto" w:fill="FFFFFF"/>
        </w:rPr>
        <w:t xml:space="preserve">IPCC and UNFCCC generally </w:t>
      </w:r>
      <w:r w:rsidR="006F36E7" w:rsidRPr="2CF10F80">
        <w:rPr>
          <w:rFonts w:cs="Arial"/>
          <w:shd w:val="clear" w:color="auto" w:fill="FFFFFF"/>
        </w:rPr>
        <w:t>using</w:t>
      </w:r>
      <w:r w:rsidR="00DB3BDF" w:rsidRPr="2CF10F80">
        <w:rPr>
          <w:rFonts w:cs="Arial"/>
          <w:shd w:val="clear" w:color="auto" w:fill="FFFFFF"/>
        </w:rPr>
        <w:t xml:space="preserve"> </w:t>
      </w:r>
      <w:r w:rsidR="00DE75BF" w:rsidRPr="2CF10F80">
        <w:rPr>
          <w:rFonts w:cs="Arial"/>
          <w:shd w:val="clear" w:color="auto" w:fill="FFFFFF"/>
        </w:rPr>
        <w:t xml:space="preserve">net zero. </w:t>
      </w:r>
      <w:r w:rsidR="00CA5E54" w:rsidRPr="2CF10F80">
        <w:rPr>
          <w:rFonts w:cs="Arial"/>
          <w:shd w:val="clear" w:color="auto" w:fill="FFFFFF"/>
        </w:rPr>
        <w:t>T</w:t>
      </w:r>
      <w:r w:rsidR="00C15F4D" w:rsidRPr="2CF10F80">
        <w:rPr>
          <w:rFonts w:cs="Arial"/>
          <w:shd w:val="clear" w:color="auto" w:fill="FFFFFF"/>
        </w:rPr>
        <w:t xml:space="preserve">he current </w:t>
      </w:r>
      <w:r w:rsidR="00000F94" w:rsidRPr="2CF10F80">
        <w:rPr>
          <w:rFonts w:cs="Arial"/>
          <w:shd w:val="clear" w:color="auto" w:fill="FFFFFF"/>
        </w:rPr>
        <w:t>I</w:t>
      </w:r>
      <w:r w:rsidR="00C954B7" w:rsidRPr="2CF10F80">
        <w:rPr>
          <w:rFonts w:cs="Arial"/>
          <w:shd w:val="clear" w:color="auto" w:fill="FFFFFF"/>
        </w:rPr>
        <w:t>P</w:t>
      </w:r>
      <w:r w:rsidR="00000F94" w:rsidRPr="2CF10F80">
        <w:rPr>
          <w:rFonts w:cs="Arial"/>
          <w:shd w:val="clear" w:color="auto" w:fill="FFFFFF"/>
        </w:rPr>
        <w:t>C</w:t>
      </w:r>
      <w:r w:rsidR="00C954B7" w:rsidRPr="2CF10F80">
        <w:rPr>
          <w:rFonts w:cs="Arial"/>
          <w:shd w:val="clear" w:color="auto" w:fill="FFFFFF"/>
        </w:rPr>
        <w:t xml:space="preserve">C definition </w:t>
      </w:r>
      <w:r w:rsidR="00E85B12" w:rsidRPr="2CF10F80">
        <w:rPr>
          <w:rFonts w:cs="Arial"/>
          <w:shd w:val="clear" w:color="auto" w:fill="FFFFFF"/>
        </w:rPr>
        <w:t>is as follows</w:t>
      </w:r>
      <w:r w:rsidR="006F36E7" w:rsidRPr="2CF10F80">
        <w:rPr>
          <w:rFonts w:cs="Arial"/>
          <w:i/>
          <w:iCs/>
          <w:shd w:val="clear" w:color="auto" w:fill="FFFFFF"/>
        </w:rPr>
        <w:t>:</w:t>
      </w:r>
      <w:r w:rsidR="00817382" w:rsidRPr="2CF10F80">
        <w:rPr>
          <w:rFonts w:cs="Arial"/>
          <w:i/>
          <w:iCs/>
          <w:color w:val="000000" w:themeColor="text1"/>
          <w:shd w:val="clear" w:color="auto" w:fill="FFFFFF"/>
        </w:rPr>
        <w:t xml:space="preserve"> </w:t>
      </w:r>
      <w:r w:rsidR="00E85B12" w:rsidRPr="2CF10F80">
        <w:rPr>
          <w:rFonts w:cs="Arial"/>
          <w:i/>
          <w:iCs/>
          <w:color w:val="000000" w:themeColor="text1"/>
          <w:shd w:val="clear" w:color="auto" w:fill="FFFFFF"/>
        </w:rPr>
        <w:t>“</w:t>
      </w:r>
      <w:r w:rsidR="1BFBA9B3" w:rsidRPr="2CF10F80">
        <w:rPr>
          <w:rFonts w:cs="Arial"/>
          <w:i/>
          <w:iCs/>
          <w:color w:val="000000" w:themeColor="text1"/>
          <w:shd w:val="clear" w:color="auto" w:fill="FFFFFF"/>
        </w:rPr>
        <w:t xml:space="preserve">net </w:t>
      </w:r>
      <w:r w:rsidR="00CA5E54" w:rsidRPr="2CF10F80">
        <w:rPr>
          <w:rFonts w:cs="Arial"/>
          <w:i/>
          <w:iCs/>
          <w:shd w:val="clear" w:color="auto" w:fill="FFFFFF"/>
        </w:rPr>
        <w:t>zero</w:t>
      </w:r>
      <w:r w:rsidR="0059223E" w:rsidRPr="2CF10F80">
        <w:rPr>
          <w:rFonts w:cs="Arial"/>
          <w:i/>
          <w:iCs/>
          <w:shd w:val="clear" w:color="auto" w:fill="FFFFFF"/>
        </w:rPr>
        <w:t xml:space="preserve"> </w:t>
      </w:r>
      <w:r w:rsidR="00DE75BF" w:rsidRPr="2CF10F80">
        <w:rPr>
          <w:rFonts w:cs="Arial"/>
          <w:i/>
          <w:iCs/>
          <w:shd w:val="clear" w:color="auto" w:fill="FFFFFF"/>
        </w:rPr>
        <w:t>CO</w:t>
      </w:r>
      <w:r w:rsidR="00DE75BF" w:rsidRPr="2CF10F80">
        <w:rPr>
          <w:rFonts w:cs="Arial"/>
          <w:i/>
          <w:iCs/>
          <w:shd w:val="clear" w:color="auto" w:fill="FFFFFF"/>
          <w:vertAlign w:val="subscript"/>
        </w:rPr>
        <w:t>2</w:t>
      </w:r>
      <w:r w:rsidR="0059223E" w:rsidRPr="2CF10F80">
        <w:rPr>
          <w:rFonts w:cs="Arial"/>
          <w:i/>
          <w:iCs/>
          <w:shd w:val="clear" w:color="auto" w:fill="FFFFFF"/>
        </w:rPr>
        <w:t xml:space="preserve"> </w:t>
      </w:r>
      <w:r w:rsidR="00951A3E" w:rsidRPr="2CF10F80">
        <w:rPr>
          <w:rFonts w:cs="Arial"/>
          <w:i/>
          <w:iCs/>
          <w:shd w:val="clear" w:color="auto" w:fill="FFFFFF"/>
        </w:rPr>
        <w:t xml:space="preserve">emissions are achieved </w:t>
      </w:r>
      <w:r w:rsidR="00CA5E54" w:rsidRPr="2CF10F80">
        <w:rPr>
          <w:rFonts w:cs="Arial"/>
          <w:i/>
          <w:iCs/>
          <w:shd w:val="clear" w:color="auto" w:fill="FFFFFF"/>
        </w:rPr>
        <w:t>when</w:t>
      </w:r>
      <w:r w:rsidR="00DE75BF" w:rsidRPr="2CF10F80">
        <w:rPr>
          <w:rFonts w:cs="Arial"/>
          <w:i/>
          <w:iCs/>
          <w:shd w:val="clear" w:color="auto" w:fill="FFFFFF"/>
        </w:rPr>
        <w:t xml:space="preserve"> anthropogenic </w:t>
      </w:r>
      <w:r w:rsidR="00CA5E54" w:rsidRPr="2CF10F80">
        <w:rPr>
          <w:rFonts w:cs="Arial"/>
          <w:i/>
          <w:iCs/>
          <w:shd w:val="clear" w:color="auto" w:fill="FFFFFF"/>
        </w:rPr>
        <w:t>CO</w:t>
      </w:r>
      <w:r w:rsidR="00CA5E54" w:rsidRPr="2CF10F80">
        <w:rPr>
          <w:rFonts w:cs="Arial"/>
          <w:i/>
          <w:iCs/>
          <w:shd w:val="clear" w:color="auto" w:fill="FFFFFF"/>
          <w:vertAlign w:val="subscript"/>
        </w:rPr>
        <w:t>2</w:t>
      </w:r>
      <w:r w:rsidR="0059223E" w:rsidRPr="2CF10F80">
        <w:rPr>
          <w:rFonts w:cs="Arial"/>
          <w:i/>
          <w:iCs/>
          <w:shd w:val="clear" w:color="auto" w:fill="FFFFFF"/>
        </w:rPr>
        <w:t xml:space="preserve"> </w:t>
      </w:r>
      <w:r w:rsidR="00CA5E54" w:rsidRPr="2CF10F80">
        <w:rPr>
          <w:rFonts w:cs="Arial"/>
          <w:i/>
          <w:iCs/>
          <w:shd w:val="clear" w:color="auto" w:fill="FFFFFF"/>
        </w:rPr>
        <w:t>emissions</w:t>
      </w:r>
      <w:r w:rsidR="00DE75BF" w:rsidRPr="2CF10F80">
        <w:rPr>
          <w:rFonts w:cs="Arial"/>
          <w:i/>
          <w:iCs/>
          <w:shd w:val="clear" w:color="auto" w:fill="FFFFFF"/>
        </w:rPr>
        <w:t xml:space="preserve"> </w:t>
      </w:r>
      <w:r w:rsidR="00CA5E54" w:rsidRPr="2CF10F80">
        <w:rPr>
          <w:rFonts w:cs="Arial"/>
          <w:i/>
          <w:iCs/>
          <w:shd w:val="clear" w:color="auto" w:fill="FFFFFF"/>
        </w:rPr>
        <w:t>are balanced globally by anthropogenic CO</w:t>
      </w:r>
      <w:r w:rsidR="00CA5E54" w:rsidRPr="2CF10F80">
        <w:rPr>
          <w:rFonts w:cs="Arial"/>
          <w:i/>
          <w:iCs/>
          <w:shd w:val="clear" w:color="auto" w:fill="FFFFFF"/>
          <w:vertAlign w:val="subscript"/>
        </w:rPr>
        <w:t>2</w:t>
      </w:r>
      <w:r w:rsidR="0059223E" w:rsidRPr="2CF10F80">
        <w:rPr>
          <w:rFonts w:cs="Arial"/>
          <w:i/>
          <w:iCs/>
          <w:shd w:val="clear" w:color="auto" w:fill="FFFFFF"/>
        </w:rPr>
        <w:t xml:space="preserve"> </w:t>
      </w:r>
      <w:r w:rsidR="00CA5E54" w:rsidRPr="2CF10F80">
        <w:rPr>
          <w:rFonts w:cs="Arial"/>
          <w:i/>
          <w:iCs/>
          <w:shd w:val="clear" w:color="auto" w:fill="FFFFFF"/>
        </w:rPr>
        <w:t>removals over a specified period. Net zero CO</w:t>
      </w:r>
      <w:r w:rsidR="00CA5E54" w:rsidRPr="2CF10F80">
        <w:rPr>
          <w:rFonts w:cs="Arial"/>
          <w:i/>
          <w:iCs/>
          <w:shd w:val="clear" w:color="auto" w:fill="FFFFFF"/>
          <w:vertAlign w:val="subscript"/>
        </w:rPr>
        <w:t>2</w:t>
      </w:r>
      <w:r w:rsidR="0059223E" w:rsidRPr="2CF10F80">
        <w:rPr>
          <w:rFonts w:cs="Arial"/>
          <w:i/>
          <w:iCs/>
          <w:shd w:val="clear" w:color="auto" w:fill="FFFFFF"/>
        </w:rPr>
        <w:t xml:space="preserve"> </w:t>
      </w:r>
      <w:r w:rsidR="00CA5E54" w:rsidRPr="2CF10F80">
        <w:rPr>
          <w:rFonts w:cs="Arial"/>
          <w:i/>
          <w:iCs/>
          <w:shd w:val="clear" w:color="auto" w:fill="FFFFFF"/>
        </w:rPr>
        <w:t>emissions are also referred to as carbon neutrality</w:t>
      </w:r>
      <w:r w:rsidR="00E85B12" w:rsidRPr="2CF10F80">
        <w:rPr>
          <w:rFonts w:cs="Arial"/>
          <w:i/>
          <w:iCs/>
          <w:shd w:val="clear" w:color="auto" w:fill="FFFFFF"/>
        </w:rPr>
        <w:t>”</w:t>
      </w:r>
      <w:r w:rsidR="00A60BB7" w:rsidRPr="2CF10F80">
        <w:rPr>
          <w:rStyle w:val="FootnoteReference"/>
          <w:rFonts w:cs="Arial"/>
          <w:shd w:val="clear" w:color="auto" w:fill="FFFFFF"/>
        </w:rPr>
        <w:t xml:space="preserve"> </w:t>
      </w:r>
      <w:r w:rsidR="00A60BB7" w:rsidRPr="2CF10F80">
        <w:rPr>
          <w:rStyle w:val="FootnoteReference"/>
          <w:rFonts w:cs="Arial"/>
          <w:shd w:val="clear" w:color="auto" w:fill="FFFFFF"/>
        </w:rPr>
        <w:footnoteReference w:id="5"/>
      </w:r>
      <w:r w:rsidR="00A60BB7" w:rsidRPr="2CF10F80">
        <w:rPr>
          <w:rFonts w:cs="Arial"/>
          <w:shd w:val="clear" w:color="auto" w:fill="FFFFFF"/>
        </w:rPr>
        <w:t>.</w:t>
      </w:r>
      <w:r w:rsidR="00951A3E" w:rsidRPr="2CF10F80">
        <w:rPr>
          <w:rFonts w:cs="Arial"/>
          <w:shd w:val="clear" w:color="auto" w:fill="FFFFFF"/>
        </w:rPr>
        <w:t xml:space="preserve"> </w:t>
      </w:r>
      <w:r w:rsidR="00C954B7" w:rsidRPr="00F719B0">
        <w:rPr>
          <w:rFonts w:cs="Arial"/>
          <w:color w:val="000000" w:themeColor="text1"/>
          <w:shd w:val="clear" w:color="auto" w:fill="FFFFFF"/>
        </w:rPr>
        <w:t xml:space="preserve">Use of the term </w:t>
      </w:r>
      <w:r w:rsidR="00E85B12">
        <w:rPr>
          <w:rFonts w:cs="Arial"/>
          <w:color w:val="000000" w:themeColor="text1"/>
          <w:shd w:val="clear" w:color="auto" w:fill="FFFFFF"/>
        </w:rPr>
        <w:t>‘</w:t>
      </w:r>
      <w:r w:rsidR="00C954B7" w:rsidRPr="00F719B0">
        <w:rPr>
          <w:rFonts w:cs="Arial"/>
          <w:color w:val="000000" w:themeColor="text1"/>
          <w:shd w:val="clear" w:color="auto" w:fill="FFFFFF"/>
        </w:rPr>
        <w:t>net zero</w:t>
      </w:r>
      <w:r w:rsidR="00442FCA">
        <w:rPr>
          <w:rFonts w:cs="Arial"/>
          <w:color w:val="000000" w:themeColor="text1"/>
          <w:shd w:val="clear" w:color="auto" w:fill="FFFFFF"/>
        </w:rPr>
        <w:t>’</w:t>
      </w:r>
      <w:r w:rsidR="00C954B7" w:rsidRPr="00F719B0">
        <w:rPr>
          <w:rFonts w:cs="Arial"/>
          <w:color w:val="000000" w:themeColor="text1"/>
          <w:shd w:val="clear" w:color="auto" w:fill="FFFFFF"/>
        </w:rPr>
        <w:t xml:space="preserve"> would t</w:t>
      </w:r>
      <w:r w:rsidR="00E85B12">
        <w:rPr>
          <w:rFonts w:cs="Arial"/>
          <w:color w:val="000000" w:themeColor="text1"/>
          <w:shd w:val="clear" w:color="auto" w:fill="FFFFFF"/>
        </w:rPr>
        <w:t xml:space="preserve">hus leave open the possibility of using a wider range of alternative fuels and, </w:t>
      </w:r>
      <w:r w:rsidR="00C954B7" w:rsidRPr="00F719B0">
        <w:rPr>
          <w:rFonts w:cs="Arial"/>
          <w:color w:val="000000" w:themeColor="text1"/>
          <w:shd w:val="clear" w:color="auto" w:fill="FFFFFF"/>
        </w:rPr>
        <w:t>shoul</w:t>
      </w:r>
      <w:r w:rsidR="00560186">
        <w:rPr>
          <w:rFonts w:cs="Arial"/>
          <w:color w:val="000000" w:themeColor="text1"/>
          <w:shd w:val="clear" w:color="auto" w:fill="FFFFFF"/>
        </w:rPr>
        <w:t>d this</w:t>
      </w:r>
      <w:r w:rsidR="00C954B7" w:rsidRPr="00F719B0">
        <w:rPr>
          <w:rFonts w:cs="Arial"/>
          <w:color w:val="000000" w:themeColor="text1"/>
          <w:shd w:val="clear" w:color="auto" w:fill="FFFFFF"/>
        </w:rPr>
        <w:t xml:space="preserve"> be </w:t>
      </w:r>
      <w:r w:rsidR="00192606">
        <w:rPr>
          <w:rFonts w:cs="Arial"/>
          <w:color w:val="000000" w:themeColor="text1"/>
          <w:shd w:val="clear" w:color="auto" w:fill="FFFFFF"/>
        </w:rPr>
        <w:t>technologically f</w:t>
      </w:r>
      <w:r w:rsidR="00C954B7" w:rsidRPr="00F719B0">
        <w:rPr>
          <w:rFonts w:cs="Arial"/>
          <w:color w:val="000000" w:themeColor="text1"/>
          <w:shd w:val="clear" w:color="auto" w:fill="FFFFFF"/>
        </w:rPr>
        <w:t>easible</w:t>
      </w:r>
      <w:r w:rsidR="00192606">
        <w:rPr>
          <w:rFonts w:cs="Arial"/>
          <w:color w:val="000000" w:themeColor="text1"/>
          <w:shd w:val="clear" w:color="auto" w:fill="FFFFFF"/>
        </w:rPr>
        <w:t xml:space="preserve">, </w:t>
      </w:r>
      <w:r w:rsidR="00C954B7" w:rsidRPr="00F719B0">
        <w:rPr>
          <w:rFonts w:cs="Arial"/>
          <w:color w:val="000000" w:themeColor="text1"/>
          <w:shd w:val="clear" w:color="auto" w:fill="FFFFFF"/>
        </w:rPr>
        <w:t>deploying other technologies such as</w:t>
      </w:r>
      <w:r w:rsidR="00E85B12">
        <w:rPr>
          <w:rFonts w:cs="Arial"/>
          <w:color w:val="000000" w:themeColor="text1"/>
          <w:shd w:val="clear" w:color="auto" w:fill="FFFFFF"/>
        </w:rPr>
        <w:t xml:space="preserve"> </w:t>
      </w:r>
      <w:r w:rsidR="00C954B7" w:rsidRPr="00F719B0">
        <w:rPr>
          <w:rFonts w:cs="Arial"/>
          <w:color w:val="000000" w:themeColor="text1"/>
          <w:shd w:val="clear" w:color="auto" w:fill="FFFFFF"/>
        </w:rPr>
        <w:t>carbon</w:t>
      </w:r>
      <w:r w:rsidR="00F2219F">
        <w:rPr>
          <w:rFonts w:cs="Arial"/>
          <w:color w:val="000000" w:themeColor="text1"/>
          <w:shd w:val="clear" w:color="auto" w:fill="FFFFFF"/>
        </w:rPr>
        <w:t xml:space="preserve"> capture and storage (CC</w:t>
      </w:r>
      <w:r w:rsidR="00C954B7" w:rsidRPr="00F719B0">
        <w:rPr>
          <w:rFonts w:cs="Arial"/>
          <w:color w:val="000000" w:themeColor="text1"/>
          <w:shd w:val="clear" w:color="auto" w:fill="FFFFFF"/>
        </w:rPr>
        <w:t>S)</w:t>
      </w:r>
      <w:r w:rsidR="00E47030">
        <w:rPr>
          <w:rFonts w:cs="Arial"/>
          <w:color w:val="000000" w:themeColor="text1"/>
          <w:shd w:val="clear" w:color="auto" w:fill="FFFFFF"/>
        </w:rPr>
        <w:t xml:space="preserve"> and direct carbon capture from the atmosphere.</w:t>
      </w:r>
      <w:r w:rsidR="00DE75BF" w:rsidRPr="2CF10F80">
        <w:rPr>
          <w:rFonts w:cs="Arial"/>
          <w:i/>
          <w:iCs/>
          <w:shd w:val="clear" w:color="auto" w:fill="FFFFFF"/>
        </w:rPr>
        <w:t xml:space="preserve"> </w:t>
      </w:r>
      <w:r w:rsidR="00F719B0">
        <w:rPr>
          <w:rFonts w:cs="Arial"/>
          <w:color w:val="000000" w:themeColor="text1"/>
          <w:shd w:val="clear" w:color="auto" w:fill="FFFFFF"/>
        </w:rPr>
        <w:t xml:space="preserve">Notwithstanding questions relating to the </w:t>
      </w:r>
      <w:r w:rsidR="00000F94">
        <w:rPr>
          <w:rFonts w:cs="Arial"/>
          <w:color w:val="000000" w:themeColor="text1"/>
          <w:shd w:val="clear" w:color="auto" w:fill="FFFFFF"/>
        </w:rPr>
        <w:t xml:space="preserve">potential desirably and </w:t>
      </w:r>
      <w:r w:rsidR="00E47030">
        <w:rPr>
          <w:rFonts w:cs="Arial"/>
          <w:color w:val="000000" w:themeColor="text1"/>
          <w:shd w:val="clear" w:color="auto" w:fill="FFFFFF"/>
        </w:rPr>
        <w:t>use of other</w:t>
      </w:r>
      <w:r w:rsidR="001D3754">
        <w:rPr>
          <w:rFonts w:cs="Arial"/>
          <w:color w:val="000000" w:themeColor="text1"/>
          <w:shd w:val="clear" w:color="auto" w:fill="FFFFFF"/>
        </w:rPr>
        <w:t xml:space="preserve"> </w:t>
      </w:r>
      <w:r w:rsidR="00F719B0">
        <w:rPr>
          <w:rFonts w:cs="Arial"/>
          <w:color w:val="000000" w:themeColor="text1"/>
          <w:shd w:val="clear" w:color="auto" w:fill="FFFFFF"/>
        </w:rPr>
        <w:t>measures</w:t>
      </w:r>
      <w:r w:rsidR="00E85B12">
        <w:rPr>
          <w:rFonts w:cs="Arial"/>
          <w:color w:val="000000" w:themeColor="text1"/>
          <w:shd w:val="clear" w:color="auto" w:fill="FFFFFF"/>
        </w:rPr>
        <w:t xml:space="preserve">, </w:t>
      </w:r>
      <w:r w:rsidR="00000F94">
        <w:rPr>
          <w:rFonts w:cs="Arial"/>
          <w:color w:val="000000" w:themeColor="text1"/>
          <w:shd w:val="clear" w:color="auto" w:fill="FFFFFF"/>
        </w:rPr>
        <w:t xml:space="preserve">the term </w:t>
      </w:r>
      <w:r w:rsidR="00DE75BF">
        <w:rPr>
          <w:rFonts w:cs="Arial"/>
          <w:color w:val="000000" w:themeColor="text1"/>
          <w:shd w:val="clear" w:color="auto" w:fill="FFFFFF"/>
        </w:rPr>
        <w:t>‘</w:t>
      </w:r>
      <w:r w:rsidR="00000F94">
        <w:rPr>
          <w:rFonts w:cs="Arial"/>
          <w:color w:val="000000" w:themeColor="text1"/>
          <w:shd w:val="clear" w:color="auto" w:fill="FFFFFF"/>
        </w:rPr>
        <w:t xml:space="preserve">net zero </w:t>
      </w:r>
      <w:r w:rsidR="00D20170">
        <w:rPr>
          <w:rFonts w:cs="Arial"/>
          <w:color w:val="000000" w:themeColor="text1"/>
          <w:shd w:val="clear" w:color="auto" w:fill="FFFFFF"/>
        </w:rPr>
        <w:t>CO</w:t>
      </w:r>
      <w:r w:rsidR="00D20170" w:rsidRPr="00D20170">
        <w:rPr>
          <w:rFonts w:cs="Arial"/>
          <w:color w:val="000000" w:themeColor="text1"/>
          <w:shd w:val="clear" w:color="auto" w:fill="FFFFFF"/>
          <w:vertAlign w:val="subscript"/>
        </w:rPr>
        <w:t>2</w:t>
      </w:r>
      <w:r w:rsidR="00DE75BF">
        <w:rPr>
          <w:rFonts w:cs="Arial"/>
          <w:color w:val="000000" w:themeColor="text1"/>
          <w:shd w:val="clear" w:color="auto" w:fill="FFFFFF"/>
        </w:rPr>
        <w:t xml:space="preserve">’ </w:t>
      </w:r>
      <w:r w:rsidR="00000F94">
        <w:rPr>
          <w:rFonts w:cs="Arial"/>
          <w:color w:val="000000" w:themeColor="text1"/>
          <w:shd w:val="clear" w:color="auto" w:fill="FFFFFF"/>
        </w:rPr>
        <w:t xml:space="preserve">could also </w:t>
      </w:r>
      <w:r w:rsidR="00F719B0">
        <w:rPr>
          <w:rFonts w:cs="Arial"/>
          <w:color w:val="000000" w:themeColor="text1"/>
          <w:shd w:val="clear" w:color="auto" w:fill="FFFFFF"/>
        </w:rPr>
        <w:t>leave open the possibility</w:t>
      </w:r>
      <w:r w:rsidR="00F2219F">
        <w:rPr>
          <w:rFonts w:cs="Arial"/>
          <w:color w:val="000000" w:themeColor="text1"/>
          <w:shd w:val="clear" w:color="auto" w:fill="FFFFFF"/>
        </w:rPr>
        <w:t xml:space="preserve"> for</w:t>
      </w:r>
      <w:r w:rsidR="00DE75BF">
        <w:rPr>
          <w:rFonts w:cs="Arial"/>
          <w:color w:val="000000" w:themeColor="text1"/>
          <w:shd w:val="clear" w:color="auto" w:fill="FFFFFF"/>
        </w:rPr>
        <w:t xml:space="preserve"> IMO </w:t>
      </w:r>
      <w:r w:rsidR="00F2219F">
        <w:rPr>
          <w:rFonts w:cs="Arial"/>
          <w:color w:val="000000" w:themeColor="text1"/>
          <w:shd w:val="clear" w:color="auto" w:fill="FFFFFF"/>
        </w:rPr>
        <w:t>to give</w:t>
      </w:r>
      <w:r w:rsidR="00F719B0">
        <w:rPr>
          <w:rFonts w:cs="Arial"/>
          <w:color w:val="000000" w:themeColor="text1"/>
          <w:shd w:val="clear" w:color="auto" w:fill="FFFFFF"/>
        </w:rPr>
        <w:t xml:space="preserve"> further consideration </w:t>
      </w:r>
      <w:r w:rsidR="00000F94">
        <w:rPr>
          <w:rFonts w:cs="Arial"/>
          <w:color w:val="000000" w:themeColor="text1"/>
          <w:shd w:val="clear" w:color="auto" w:fill="FFFFFF"/>
        </w:rPr>
        <w:t xml:space="preserve">to exploring </w:t>
      </w:r>
      <w:r w:rsidR="00E85B12">
        <w:rPr>
          <w:rFonts w:cs="Arial"/>
          <w:color w:val="000000" w:themeColor="text1"/>
          <w:shd w:val="clear" w:color="auto" w:fill="FFFFFF"/>
        </w:rPr>
        <w:t xml:space="preserve">these </w:t>
      </w:r>
      <w:r w:rsidR="00F719B0">
        <w:rPr>
          <w:rFonts w:cs="Arial"/>
          <w:color w:val="000000" w:themeColor="text1"/>
          <w:shd w:val="clear" w:color="auto" w:fill="FFFFFF"/>
        </w:rPr>
        <w:t xml:space="preserve">should </w:t>
      </w:r>
      <w:r w:rsidR="00E85B12">
        <w:rPr>
          <w:rFonts w:cs="Arial"/>
          <w:color w:val="000000" w:themeColor="text1"/>
          <w:shd w:val="clear" w:color="auto" w:fill="FFFFFF"/>
        </w:rPr>
        <w:t xml:space="preserve">it </w:t>
      </w:r>
      <w:r w:rsidR="00F719B0">
        <w:rPr>
          <w:rFonts w:cs="Arial"/>
          <w:color w:val="000000" w:themeColor="text1"/>
          <w:shd w:val="clear" w:color="auto" w:fill="FFFFFF"/>
        </w:rPr>
        <w:t>subsequently decide</w:t>
      </w:r>
      <w:r w:rsidR="00863086">
        <w:rPr>
          <w:rFonts w:cs="Arial"/>
          <w:color w:val="000000" w:themeColor="text1"/>
          <w:shd w:val="clear" w:color="auto" w:fill="FFFFFF"/>
        </w:rPr>
        <w:t xml:space="preserve"> to do so, in addition to leaving the Organization with greater flexibility depending on the decisions it might take with respect</w:t>
      </w:r>
      <w:r w:rsidR="00D533C4">
        <w:rPr>
          <w:rFonts w:cs="Arial"/>
          <w:color w:val="000000" w:themeColor="text1"/>
          <w:shd w:val="clear" w:color="auto" w:fill="FFFFFF"/>
        </w:rPr>
        <w:t>, inter alia,</w:t>
      </w:r>
      <w:r w:rsidR="00863086">
        <w:rPr>
          <w:rFonts w:cs="Arial"/>
          <w:color w:val="000000" w:themeColor="text1"/>
          <w:shd w:val="clear" w:color="auto" w:fill="FFFFFF"/>
        </w:rPr>
        <w:t xml:space="preserve"> </w:t>
      </w:r>
      <w:r w:rsidR="00F2219F">
        <w:rPr>
          <w:rFonts w:cs="Arial"/>
          <w:color w:val="000000" w:themeColor="text1"/>
          <w:shd w:val="clear" w:color="auto" w:fill="FFFFFF"/>
        </w:rPr>
        <w:t xml:space="preserve">to </w:t>
      </w:r>
      <w:r w:rsidR="00C15F4D">
        <w:rPr>
          <w:rFonts w:cs="Arial"/>
          <w:color w:val="000000" w:themeColor="text1"/>
          <w:shd w:val="clear" w:color="auto" w:fill="FFFFFF"/>
        </w:rPr>
        <w:t xml:space="preserve">carbon </w:t>
      </w:r>
      <w:r w:rsidR="001D3754">
        <w:rPr>
          <w:rFonts w:cs="Arial"/>
          <w:color w:val="000000" w:themeColor="text1"/>
          <w:shd w:val="clear" w:color="auto" w:fill="FFFFFF"/>
        </w:rPr>
        <w:t>life-</w:t>
      </w:r>
      <w:r w:rsidR="00863086">
        <w:rPr>
          <w:rFonts w:cs="Arial"/>
          <w:color w:val="000000" w:themeColor="text1"/>
          <w:shd w:val="clear" w:color="auto" w:fill="FFFFFF"/>
        </w:rPr>
        <w:t>cycle analysis</w:t>
      </w:r>
      <w:r w:rsidR="00C15F4D">
        <w:rPr>
          <w:rFonts w:cs="Arial"/>
          <w:color w:val="000000" w:themeColor="text1"/>
          <w:shd w:val="clear" w:color="auto" w:fill="FFFFFF"/>
        </w:rPr>
        <w:t>.</w:t>
      </w:r>
    </w:p>
    <w:p w14:paraId="0747AA19" w14:textId="68ACEA87" w:rsidR="00A95C9C" w:rsidRDefault="00A95C9C" w:rsidP="00F1207B">
      <w:pPr>
        <w:rPr>
          <w:b/>
          <w:color w:val="000000" w:themeColor="text1"/>
        </w:rPr>
      </w:pPr>
    </w:p>
    <w:p w14:paraId="533EF7E6" w14:textId="62F621CD" w:rsidR="00A95C9C" w:rsidRDefault="006273B8" w:rsidP="00F1207B">
      <w:pPr>
        <w:rPr>
          <w:rFonts w:cs="Arial"/>
          <w:szCs w:val="22"/>
          <w:shd w:val="clear" w:color="auto" w:fill="FFFFFF"/>
        </w:rPr>
      </w:pPr>
      <w:r>
        <w:rPr>
          <w:color w:val="000000" w:themeColor="text1"/>
        </w:rPr>
        <w:t>14</w:t>
      </w:r>
      <w:r w:rsidR="00BD7649">
        <w:rPr>
          <w:color w:val="000000" w:themeColor="text1"/>
        </w:rPr>
        <w:tab/>
      </w:r>
      <w:r w:rsidR="00A95C9C" w:rsidRPr="00BD7649">
        <w:rPr>
          <w:rFonts w:cs="Arial"/>
          <w:szCs w:val="22"/>
          <w:shd w:val="clear" w:color="auto" w:fill="FFFFFF"/>
        </w:rPr>
        <w:t>If</w:t>
      </w:r>
      <w:r w:rsidR="00A95C9C">
        <w:rPr>
          <w:rFonts w:cs="Arial"/>
          <w:szCs w:val="22"/>
          <w:shd w:val="clear" w:color="auto" w:fill="FFFFFF"/>
        </w:rPr>
        <w:t xml:space="preserve"> the current level of ambitions set by the Organization are t</w:t>
      </w:r>
      <w:r w:rsidR="00BA2E35">
        <w:rPr>
          <w:rFonts w:cs="Arial"/>
          <w:szCs w:val="22"/>
          <w:shd w:val="clear" w:color="auto" w:fill="FFFFFF"/>
        </w:rPr>
        <w:t xml:space="preserve">o be revised, it is </w:t>
      </w:r>
      <w:r w:rsidR="00A95C9C">
        <w:rPr>
          <w:rFonts w:cs="Arial"/>
          <w:szCs w:val="22"/>
          <w:shd w:val="clear" w:color="auto" w:fill="FFFFFF"/>
        </w:rPr>
        <w:t>suggest</w:t>
      </w:r>
      <w:r w:rsidR="00BA2E35">
        <w:rPr>
          <w:rFonts w:cs="Arial"/>
          <w:szCs w:val="22"/>
          <w:shd w:val="clear" w:color="auto" w:fill="FFFFFF"/>
        </w:rPr>
        <w:t>ed</w:t>
      </w:r>
      <w:r w:rsidR="00A95C9C">
        <w:rPr>
          <w:rFonts w:cs="Arial"/>
          <w:szCs w:val="22"/>
          <w:shd w:val="clear" w:color="auto" w:fill="FFFFFF"/>
        </w:rPr>
        <w:t xml:space="preserve"> that w</w:t>
      </w:r>
      <w:r w:rsidR="00A95C9C" w:rsidRPr="00AC5C97">
        <w:rPr>
          <w:rFonts w:cs="Arial"/>
          <w:szCs w:val="22"/>
          <w:shd w:val="clear" w:color="auto" w:fill="FFFFFF"/>
        </w:rPr>
        <w:t xml:space="preserve">ith regard to the level of ambition for carbon intensity which applies to the existing fleet, it will be premature to consider revising this for </w:t>
      </w:r>
      <w:r w:rsidR="00A95C9C">
        <w:rPr>
          <w:rFonts w:cs="Arial"/>
          <w:szCs w:val="22"/>
          <w:shd w:val="clear" w:color="auto" w:fill="FFFFFF"/>
        </w:rPr>
        <w:t xml:space="preserve">2030 or for </w:t>
      </w:r>
      <w:r w:rsidR="00A95C9C" w:rsidRPr="00AC5C97">
        <w:rPr>
          <w:rFonts w:cs="Arial"/>
          <w:szCs w:val="22"/>
          <w:shd w:val="clear" w:color="auto" w:fill="FFFFFF"/>
        </w:rPr>
        <w:t xml:space="preserve">any year after 2030 </w:t>
      </w:r>
      <w:r w:rsidR="00A95C9C">
        <w:rPr>
          <w:rFonts w:cs="Arial"/>
          <w:szCs w:val="22"/>
          <w:shd w:val="clear" w:color="auto" w:fill="FFFFFF"/>
        </w:rPr>
        <w:t xml:space="preserve">(other than 2050) </w:t>
      </w:r>
      <w:r w:rsidR="00A95C9C" w:rsidRPr="00AC5C97">
        <w:rPr>
          <w:rFonts w:cs="Arial"/>
          <w:szCs w:val="22"/>
          <w:shd w:val="clear" w:color="auto" w:fill="FFFFFF"/>
        </w:rPr>
        <w:t xml:space="preserve">until after </w:t>
      </w:r>
      <w:r w:rsidR="00A95C9C">
        <w:rPr>
          <w:rFonts w:cs="Arial"/>
          <w:szCs w:val="22"/>
          <w:shd w:val="clear" w:color="auto" w:fill="FFFFFF"/>
        </w:rPr>
        <w:t xml:space="preserve">the CII </w:t>
      </w:r>
      <w:r w:rsidR="00A95C9C">
        <w:rPr>
          <w:rFonts w:cs="Arial"/>
          <w:szCs w:val="22"/>
        </w:rPr>
        <w:t>reduction rates for 2027</w:t>
      </w:r>
      <w:r w:rsidR="00B075A4">
        <w:rPr>
          <w:rFonts w:cs="Arial"/>
          <w:szCs w:val="22"/>
        </w:rPr>
        <w:t xml:space="preserve"> to </w:t>
      </w:r>
      <w:r w:rsidR="00A95C9C">
        <w:rPr>
          <w:rFonts w:cs="Arial"/>
          <w:szCs w:val="22"/>
        </w:rPr>
        <w:t>2030 have been established</w:t>
      </w:r>
      <w:r w:rsidR="00A95C9C" w:rsidRPr="00AC5C97">
        <w:rPr>
          <w:rFonts w:cs="Arial"/>
          <w:szCs w:val="22"/>
        </w:rPr>
        <w:t xml:space="preserve"> following the review in 2026 agreed at MEPC 76.</w:t>
      </w:r>
      <w:r w:rsidR="00A95C9C" w:rsidRPr="00AC5C97">
        <w:rPr>
          <w:rFonts w:cs="Arial"/>
          <w:szCs w:val="22"/>
          <w:shd w:val="clear" w:color="auto" w:fill="FFFFFF"/>
        </w:rPr>
        <w:t xml:space="preserve"> </w:t>
      </w:r>
      <w:r w:rsidR="00A95C9C">
        <w:rPr>
          <w:rFonts w:cs="Arial"/>
          <w:szCs w:val="22"/>
          <w:shd w:val="clear" w:color="auto" w:fill="FFFFFF"/>
        </w:rPr>
        <w:t>Given that any further significant reduction of carbon intensity</w:t>
      </w:r>
      <w:r w:rsidR="00A95C9C" w:rsidRPr="001C32A4">
        <w:rPr>
          <w:rFonts w:cs="Arial"/>
          <w:szCs w:val="22"/>
          <w:shd w:val="clear" w:color="auto" w:fill="FFFFFF"/>
        </w:rPr>
        <w:t xml:space="preserve"> </w:t>
      </w:r>
      <w:r w:rsidR="00A95C9C">
        <w:rPr>
          <w:rFonts w:cs="Arial"/>
          <w:szCs w:val="22"/>
          <w:shd w:val="clear" w:color="auto" w:fill="FFFFFF"/>
        </w:rPr>
        <w:t xml:space="preserve">to be achieved after 2030, as an average across the fleet, will primarily depend on the availability and deployment of low and zero-carbon technologies, the issues raised above with respect to the measures that will need to be adopted by the Organization </w:t>
      </w:r>
      <w:r w:rsidR="00BF2457">
        <w:rPr>
          <w:rFonts w:cs="Arial"/>
          <w:szCs w:val="22"/>
          <w:shd w:val="clear" w:color="auto" w:fill="FFFFFF"/>
        </w:rPr>
        <w:t xml:space="preserve">– including the vital need for approval at this session of the IMRF – </w:t>
      </w:r>
      <w:r w:rsidR="00A95C9C">
        <w:rPr>
          <w:rFonts w:cs="Arial"/>
          <w:szCs w:val="22"/>
          <w:shd w:val="clear" w:color="auto" w:fill="FFFFFF"/>
        </w:rPr>
        <w:t xml:space="preserve">will be equally relevant. The 2008 baseline should </w:t>
      </w:r>
      <w:r w:rsidR="007C237F">
        <w:rPr>
          <w:rFonts w:cs="Arial"/>
          <w:szCs w:val="22"/>
          <w:shd w:val="clear" w:color="auto" w:fill="FFFFFF"/>
        </w:rPr>
        <w:t xml:space="preserve">also </w:t>
      </w:r>
      <w:r w:rsidR="00A95C9C">
        <w:rPr>
          <w:rFonts w:cs="Arial"/>
          <w:szCs w:val="22"/>
          <w:shd w:val="clear" w:color="auto" w:fill="FFFFFF"/>
        </w:rPr>
        <w:t>be retained for all of the levels of ambition, otherwise there will not be any continuity with respect to measurement of progress.</w:t>
      </w:r>
    </w:p>
    <w:p w14:paraId="6C3A3B78" w14:textId="63DFECC6" w:rsidR="00A95C9C" w:rsidRPr="00442FCA" w:rsidRDefault="00A95C9C" w:rsidP="00F1207B">
      <w:pPr>
        <w:rPr>
          <w:rFonts w:cs="Arial"/>
          <w:szCs w:val="22"/>
          <w:shd w:val="clear" w:color="auto" w:fill="FFFFFF"/>
        </w:rPr>
      </w:pPr>
    </w:p>
    <w:p w14:paraId="57A9BB58" w14:textId="42A5C318" w:rsidR="00F3654E" w:rsidRDefault="009F4D3E" w:rsidP="009B0DD1">
      <w:pPr>
        <w:keepNext/>
        <w:keepLines/>
        <w:autoSpaceDE w:val="0"/>
        <w:autoSpaceDN w:val="0"/>
        <w:adjustRightInd w:val="0"/>
        <w:rPr>
          <w:b/>
          <w:color w:val="000000" w:themeColor="text1"/>
        </w:rPr>
      </w:pPr>
      <w:r w:rsidRPr="009F4D3E">
        <w:rPr>
          <w:b/>
          <w:color w:val="000000" w:themeColor="text1"/>
        </w:rPr>
        <w:t xml:space="preserve">CONCLUSION </w:t>
      </w:r>
    </w:p>
    <w:p w14:paraId="2534C576" w14:textId="77777777" w:rsidR="00F3654E" w:rsidRDefault="00F3654E" w:rsidP="009B0DD1">
      <w:pPr>
        <w:keepNext/>
        <w:keepLines/>
        <w:autoSpaceDE w:val="0"/>
        <w:autoSpaceDN w:val="0"/>
        <w:adjustRightInd w:val="0"/>
        <w:rPr>
          <w:b/>
          <w:color w:val="000000" w:themeColor="text1"/>
        </w:rPr>
      </w:pPr>
    </w:p>
    <w:p w14:paraId="08C46E28" w14:textId="1B08BF43" w:rsidR="000D0259" w:rsidRDefault="006273B8" w:rsidP="00F1207B">
      <w:pPr>
        <w:rPr>
          <w:rFonts w:cs="Arial"/>
          <w:szCs w:val="22"/>
        </w:rPr>
      </w:pPr>
      <w:r>
        <w:rPr>
          <w:rFonts w:cs="Arial"/>
          <w:szCs w:val="22"/>
        </w:rPr>
        <w:t>15</w:t>
      </w:r>
      <w:r w:rsidR="00F3654E">
        <w:rPr>
          <w:rFonts w:cs="Arial"/>
          <w:szCs w:val="22"/>
        </w:rPr>
        <w:tab/>
      </w:r>
      <w:r w:rsidR="007C237F">
        <w:rPr>
          <w:rFonts w:cs="Arial"/>
          <w:szCs w:val="22"/>
          <w:shd w:val="clear" w:color="auto" w:fill="FFFFFF"/>
        </w:rPr>
        <w:t xml:space="preserve">Noting the current emphasis of UNFCCC </w:t>
      </w:r>
      <w:r w:rsidR="00A60BB7">
        <w:rPr>
          <w:rFonts w:cs="Arial"/>
          <w:szCs w:val="22"/>
          <w:shd w:val="clear" w:color="auto" w:fill="FFFFFF"/>
        </w:rPr>
        <w:t xml:space="preserve">and IPCC </w:t>
      </w:r>
      <w:r w:rsidR="007C237F">
        <w:rPr>
          <w:rFonts w:cs="Arial"/>
          <w:szCs w:val="22"/>
          <w:shd w:val="clear" w:color="auto" w:fill="FFFFFF"/>
        </w:rPr>
        <w:t xml:space="preserve">on achieving </w:t>
      </w:r>
      <w:r w:rsidR="007C237F">
        <w:t xml:space="preserve">net zero </w:t>
      </w:r>
      <w:r w:rsidR="007C237F" w:rsidRPr="006D6298">
        <w:t>carbon</w:t>
      </w:r>
      <w:r w:rsidR="007C237F">
        <w:t xml:space="preserve"> emissions </w:t>
      </w:r>
      <w:r w:rsidR="004E4391">
        <w:t>over the coming decades</w:t>
      </w:r>
      <w:r w:rsidR="007C237F">
        <w:t xml:space="preserve">, </w:t>
      </w:r>
      <w:r w:rsidR="00BA2E35">
        <w:t xml:space="preserve">and </w:t>
      </w:r>
      <w:r w:rsidR="00A60BB7">
        <w:t>recognising th</w:t>
      </w:r>
      <w:r w:rsidR="00CE2C0C">
        <w:t xml:space="preserve">e need to phase-out other GHGs, ICS </w:t>
      </w:r>
      <w:r w:rsidR="007C237F">
        <w:rPr>
          <w:rFonts w:cs="Arial"/>
          <w:szCs w:val="22"/>
        </w:rPr>
        <w:t>support</w:t>
      </w:r>
      <w:r w:rsidR="00CE2C0C">
        <w:rPr>
          <w:rFonts w:cs="Arial"/>
          <w:szCs w:val="22"/>
        </w:rPr>
        <w:t>s</w:t>
      </w:r>
      <w:r w:rsidR="007C237F">
        <w:rPr>
          <w:rFonts w:cs="Arial"/>
          <w:szCs w:val="22"/>
        </w:rPr>
        <w:t xml:space="preserve"> </w:t>
      </w:r>
      <w:r w:rsidR="00F3654E">
        <w:rPr>
          <w:rFonts w:cs="Arial"/>
          <w:szCs w:val="22"/>
        </w:rPr>
        <w:t xml:space="preserve">consideration </w:t>
      </w:r>
      <w:r w:rsidR="007C237F">
        <w:t xml:space="preserve">of </w:t>
      </w:r>
      <w:r w:rsidR="00F3654E">
        <w:t xml:space="preserve">an objective of net zero </w:t>
      </w:r>
      <w:r>
        <w:t>CO</w:t>
      </w:r>
      <w:r w:rsidRPr="00EB1B4B">
        <w:rPr>
          <w:vertAlign w:val="subscript"/>
        </w:rPr>
        <w:t>2</w:t>
      </w:r>
      <w:r>
        <w:rPr>
          <w:vertAlign w:val="subscript"/>
        </w:rPr>
        <w:t xml:space="preserve"> </w:t>
      </w:r>
      <w:r w:rsidR="00F3654E">
        <w:t xml:space="preserve">emissions from international shipping by </w:t>
      </w:r>
      <w:r w:rsidR="00237826">
        <w:t xml:space="preserve">2050. </w:t>
      </w:r>
      <w:r w:rsidR="00FB56AC">
        <w:t xml:space="preserve">However, </w:t>
      </w:r>
      <w:r w:rsidR="00F3654E">
        <w:rPr>
          <w:rFonts w:cs="Arial"/>
          <w:szCs w:val="22"/>
        </w:rPr>
        <w:t>it</w:t>
      </w:r>
      <w:r w:rsidR="00237826">
        <w:rPr>
          <w:rFonts w:cs="Arial"/>
          <w:szCs w:val="22"/>
        </w:rPr>
        <w:t xml:space="preserve"> is </w:t>
      </w:r>
      <w:r w:rsidR="00F3654E">
        <w:rPr>
          <w:rFonts w:cs="Arial"/>
          <w:szCs w:val="22"/>
        </w:rPr>
        <w:t xml:space="preserve">critical that Member States demonstrate clear support for the industry </w:t>
      </w:r>
      <w:r w:rsidR="00FB56AC">
        <w:rPr>
          <w:rFonts w:cs="Arial"/>
          <w:szCs w:val="22"/>
        </w:rPr>
        <w:t xml:space="preserve">to achieve such a high </w:t>
      </w:r>
      <w:r w:rsidR="00F3654E">
        <w:rPr>
          <w:rFonts w:cs="Arial"/>
          <w:szCs w:val="22"/>
        </w:rPr>
        <w:t xml:space="preserve">level of ambition by adopting the measures </w:t>
      </w:r>
      <w:r w:rsidR="00AC576E">
        <w:rPr>
          <w:rFonts w:cs="Arial"/>
          <w:szCs w:val="22"/>
        </w:rPr>
        <w:t xml:space="preserve">necessary </w:t>
      </w:r>
      <w:r w:rsidR="00F3654E">
        <w:rPr>
          <w:rFonts w:cs="Arial"/>
          <w:szCs w:val="22"/>
        </w:rPr>
        <w:t xml:space="preserve">to accelerate R&amp;D of zero-carbon technologies, </w:t>
      </w:r>
      <w:r w:rsidR="00EC7098">
        <w:rPr>
          <w:rFonts w:cs="Arial"/>
          <w:szCs w:val="22"/>
        </w:rPr>
        <w:t xml:space="preserve">including </w:t>
      </w:r>
      <w:r w:rsidR="00F3654E">
        <w:rPr>
          <w:rFonts w:cs="Arial"/>
          <w:szCs w:val="22"/>
        </w:rPr>
        <w:t>approval of the IMRF</w:t>
      </w:r>
      <w:r w:rsidR="00EC7098">
        <w:rPr>
          <w:rFonts w:cs="Arial"/>
          <w:szCs w:val="22"/>
        </w:rPr>
        <w:t xml:space="preserve"> </w:t>
      </w:r>
      <w:r w:rsidR="004E4391">
        <w:rPr>
          <w:rFonts w:cs="Arial"/>
          <w:szCs w:val="22"/>
        </w:rPr>
        <w:t xml:space="preserve">proposal </w:t>
      </w:r>
      <w:r w:rsidR="00BA2E35">
        <w:rPr>
          <w:rFonts w:cs="Arial"/>
          <w:szCs w:val="22"/>
        </w:rPr>
        <w:t xml:space="preserve">at </w:t>
      </w:r>
      <w:r w:rsidR="00EC7098">
        <w:rPr>
          <w:rFonts w:cs="Arial"/>
          <w:szCs w:val="22"/>
        </w:rPr>
        <w:t>this session</w:t>
      </w:r>
      <w:r w:rsidR="00F3654E">
        <w:rPr>
          <w:rFonts w:cs="Arial"/>
          <w:szCs w:val="22"/>
        </w:rPr>
        <w:t xml:space="preserve">, and expediting their uptake and deployment </w:t>
      </w:r>
      <w:r w:rsidR="004E4391">
        <w:rPr>
          <w:rFonts w:cs="Arial"/>
          <w:szCs w:val="22"/>
        </w:rPr>
        <w:t xml:space="preserve">through </w:t>
      </w:r>
      <w:r w:rsidR="00F3654E">
        <w:rPr>
          <w:rFonts w:cs="Arial"/>
          <w:szCs w:val="22"/>
        </w:rPr>
        <w:t xml:space="preserve">the </w:t>
      </w:r>
      <w:r w:rsidR="00EC7098">
        <w:rPr>
          <w:rFonts w:cs="Arial"/>
          <w:szCs w:val="22"/>
        </w:rPr>
        <w:t>development</w:t>
      </w:r>
      <w:r w:rsidR="00345838">
        <w:rPr>
          <w:rFonts w:cs="Arial"/>
          <w:szCs w:val="22"/>
        </w:rPr>
        <w:t xml:space="preserve"> of an appropriate </w:t>
      </w:r>
      <w:r w:rsidR="00F3654E">
        <w:rPr>
          <w:rFonts w:cs="Arial"/>
          <w:szCs w:val="22"/>
        </w:rPr>
        <w:t>glo</w:t>
      </w:r>
      <w:r w:rsidR="000D0259">
        <w:rPr>
          <w:rFonts w:cs="Arial"/>
          <w:szCs w:val="22"/>
        </w:rPr>
        <w:t>bal MBM</w:t>
      </w:r>
      <w:r w:rsidR="00F3654E">
        <w:rPr>
          <w:rFonts w:cs="Arial"/>
          <w:szCs w:val="22"/>
        </w:rPr>
        <w:t xml:space="preserve">. For the revised IMO Strategy to succeed, both </w:t>
      </w:r>
      <w:r w:rsidR="00EC7098">
        <w:rPr>
          <w:rFonts w:cs="Arial"/>
          <w:szCs w:val="22"/>
        </w:rPr>
        <w:t xml:space="preserve">the IMRF and an </w:t>
      </w:r>
      <w:r w:rsidR="00345838">
        <w:rPr>
          <w:rFonts w:cs="Arial"/>
          <w:szCs w:val="22"/>
        </w:rPr>
        <w:t xml:space="preserve">appropriate </w:t>
      </w:r>
      <w:r w:rsidR="00EC7098">
        <w:rPr>
          <w:rFonts w:cs="Arial"/>
          <w:szCs w:val="22"/>
        </w:rPr>
        <w:t>MBM</w:t>
      </w:r>
      <w:r w:rsidR="00F3654E">
        <w:rPr>
          <w:rFonts w:cs="Arial"/>
          <w:szCs w:val="22"/>
        </w:rPr>
        <w:t xml:space="preserve"> need to be adopted by the Organization, otherwise the revised Strategy will lack credibility.</w:t>
      </w:r>
      <w:r w:rsidR="00CE2C0C">
        <w:t xml:space="preserve"> ICS </w:t>
      </w:r>
      <w:r w:rsidR="00F3654E">
        <w:t>reiterate</w:t>
      </w:r>
      <w:r w:rsidR="00CE2C0C">
        <w:t>s</w:t>
      </w:r>
      <w:r w:rsidR="00F3654E">
        <w:t xml:space="preserve"> that</w:t>
      </w:r>
      <w:r w:rsidR="00F3654E">
        <w:rPr>
          <w:rFonts w:cs="Arial"/>
          <w:bCs/>
          <w:lang w:val="en-US"/>
        </w:rPr>
        <w:t xml:space="preserve"> </w:t>
      </w:r>
      <w:r w:rsidR="00F3654E">
        <w:rPr>
          <w:rFonts w:cs="Arial"/>
          <w:bCs/>
        </w:rPr>
        <w:t>development of relevant technologies, fuels, propulsion systems and related infrastructure requir</w:t>
      </w:r>
      <w:r w:rsidR="000D0259">
        <w:rPr>
          <w:rFonts w:cs="Arial"/>
          <w:bCs/>
        </w:rPr>
        <w:t xml:space="preserve">ed to achieve such an increased </w:t>
      </w:r>
      <w:r w:rsidR="00F3654E">
        <w:rPr>
          <w:rFonts w:cs="Arial"/>
          <w:bCs/>
        </w:rPr>
        <w:t xml:space="preserve">level of ambition </w:t>
      </w:r>
      <w:r w:rsidR="000D0259">
        <w:rPr>
          <w:rFonts w:cs="Arial"/>
          <w:bCs/>
        </w:rPr>
        <w:t xml:space="preserve">are </w:t>
      </w:r>
      <w:r w:rsidR="00393699">
        <w:rPr>
          <w:rFonts w:cs="Arial"/>
          <w:bCs/>
        </w:rPr>
        <w:t xml:space="preserve">the responsibility and </w:t>
      </w:r>
      <w:r w:rsidR="00EC7098">
        <w:rPr>
          <w:rFonts w:cs="Arial"/>
          <w:bCs/>
        </w:rPr>
        <w:t xml:space="preserve">in the control </w:t>
      </w:r>
      <w:r w:rsidR="00860DEF">
        <w:rPr>
          <w:rFonts w:cs="Arial"/>
          <w:bCs/>
        </w:rPr>
        <w:t xml:space="preserve">of stakeholders </w:t>
      </w:r>
      <w:r w:rsidR="00FB56AC">
        <w:rPr>
          <w:rFonts w:cs="Arial"/>
          <w:bCs/>
        </w:rPr>
        <w:t xml:space="preserve">other </w:t>
      </w:r>
      <w:r w:rsidR="00F3654E">
        <w:rPr>
          <w:rFonts w:cs="Arial"/>
          <w:bCs/>
        </w:rPr>
        <w:t>than shipowners</w:t>
      </w:r>
      <w:r w:rsidR="00F6139E">
        <w:rPr>
          <w:rFonts w:cs="Arial"/>
          <w:bCs/>
        </w:rPr>
        <w:t>.</w:t>
      </w:r>
      <w:r w:rsidR="000D0259" w:rsidRPr="000D0259">
        <w:rPr>
          <w:rFonts w:cs="Arial"/>
          <w:szCs w:val="22"/>
        </w:rPr>
        <w:t xml:space="preserve"> </w:t>
      </w:r>
    </w:p>
    <w:p w14:paraId="4F79CD92" w14:textId="044FA6C1" w:rsidR="00F3654E" w:rsidRDefault="00F3654E" w:rsidP="00F1207B">
      <w:pPr>
        <w:rPr>
          <w:rFonts w:cs="Arial"/>
          <w:szCs w:val="22"/>
        </w:rPr>
      </w:pPr>
    </w:p>
    <w:p w14:paraId="06751ACA" w14:textId="1365D54E" w:rsidR="001D3754" w:rsidRDefault="006273B8" w:rsidP="00F1207B">
      <w:pPr>
        <w:rPr>
          <w:rFonts w:cs="Arial"/>
          <w:szCs w:val="22"/>
          <w:shd w:val="clear" w:color="auto" w:fill="FFFFFF"/>
        </w:rPr>
      </w:pPr>
      <w:r>
        <w:rPr>
          <w:rFonts w:cs="Arial"/>
          <w:szCs w:val="22"/>
        </w:rPr>
        <w:t>16</w:t>
      </w:r>
      <w:r w:rsidR="001D3754">
        <w:rPr>
          <w:rFonts w:cs="Arial"/>
          <w:szCs w:val="22"/>
        </w:rPr>
        <w:tab/>
      </w:r>
      <w:r w:rsidR="00E518C3">
        <w:rPr>
          <w:rFonts w:cs="Arial"/>
          <w:szCs w:val="22"/>
          <w:shd w:val="clear" w:color="auto" w:fill="FFFFFF"/>
        </w:rPr>
        <w:t>I</w:t>
      </w:r>
      <w:r w:rsidR="001D3754">
        <w:rPr>
          <w:rFonts w:cs="Arial"/>
          <w:szCs w:val="22"/>
          <w:shd w:val="clear" w:color="auto" w:fill="FFFFFF"/>
        </w:rPr>
        <w:t xml:space="preserve">t will be incumbent on the Organization, through commissioning of appropriate research, to demonstrate how the pathway to </w:t>
      </w:r>
      <w:r w:rsidR="00AC576E">
        <w:rPr>
          <w:rFonts w:cs="Arial"/>
          <w:szCs w:val="22"/>
          <w:shd w:val="clear" w:color="auto" w:fill="FFFFFF"/>
        </w:rPr>
        <w:t xml:space="preserve">net </w:t>
      </w:r>
      <w:r w:rsidR="001D3754">
        <w:rPr>
          <w:rFonts w:cs="Arial"/>
          <w:szCs w:val="22"/>
          <w:shd w:val="clear" w:color="auto" w:fill="FFFFFF"/>
        </w:rPr>
        <w:t xml:space="preserve">zero </w:t>
      </w:r>
      <w:r>
        <w:t>CO</w:t>
      </w:r>
      <w:r w:rsidRPr="00EB1B4B">
        <w:rPr>
          <w:vertAlign w:val="subscript"/>
        </w:rPr>
        <w:t>2</w:t>
      </w:r>
      <w:r>
        <w:rPr>
          <w:vertAlign w:val="subscript"/>
        </w:rPr>
        <w:t xml:space="preserve"> </w:t>
      </w:r>
      <w:r w:rsidR="001D3754">
        <w:rPr>
          <w:rFonts w:cs="Arial"/>
          <w:szCs w:val="22"/>
          <w:shd w:val="clear" w:color="auto" w:fill="FFFFFF"/>
        </w:rPr>
        <w:t xml:space="preserve">emissions by 2050 can </w:t>
      </w:r>
      <w:r w:rsidR="00D2469F">
        <w:rPr>
          <w:rFonts w:cs="Arial"/>
          <w:szCs w:val="22"/>
          <w:shd w:val="clear" w:color="auto" w:fill="FFFFFF"/>
        </w:rPr>
        <w:t xml:space="preserve">be </w:t>
      </w:r>
      <w:r w:rsidR="001D3754">
        <w:rPr>
          <w:rFonts w:cs="Arial"/>
          <w:szCs w:val="22"/>
          <w:shd w:val="clear" w:color="auto" w:fill="FFFFFF"/>
        </w:rPr>
        <w:t>achieved</w:t>
      </w:r>
      <w:r w:rsidR="00817382">
        <w:rPr>
          <w:rFonts w:cs="Arial"/>
          <w:szCs w:val="22"/>
          <w:shd w:val="clear" w:color="auto" w:fill="FFFFFF"/>
        </w:rPr>
        <w:t>, especially</w:t>
      </w:r>
      <w:r w:rsidR="001D3754">
        <w:rPr>
          <w:rFonts w:cs="Arial"/>
          <w:szCs w:val="22"/>
          <w:shd w:val="clear" w:color="auto" w:fill="FFFFFF"/>
        </w:rPr>
        <w:t xml:space="preserve"> in the </w:t>
      </w:r>
      <w:r w:rsidR="00E518C3">
        <w:rPr>
          <w:rFonts w:cs="Arial"/>
          <w:szCs w:val="22"/>
          <w:shd w:val="clear" w:color="auto" w:fill="FFFFFF"/>
        </w:rPr>
        <w:t>absence of the increase in Technology Readiness Levels required by 2030</w:t>
      </w:r>
      <w:r w:rsidR="001D3754">
        <w:rPr>
          <w:rFonts w:cs="Arial"/>
          <w:szCs w:val="22"/>
          <w:shd w:val="clear" w:color="auto" w:fill="FFFFFF"/>
        </w:rPr>
        <w:t xml:space="preserve">, completing this work before any revision of the current level of ambition for </w:t>
      </w:r>
      <w:r w:rsidR="00E518C3">
        <w:rPr>
          <w:rFonts w:cs="Arial"/>
          <w:szCs w:val="22"/>
          <w:shd w:val="clear" w:color="auto" w:fill="FFFFFF"/>
        </w:rPr>
        <w:t>2050 is agreed by the Committee in 2023.</w:t>
      </w:r>
      <w:r w:rsidR="000D3D02">
        <w:rPr>
          <w:rFonts w:cs="Arial"/>
          <w:szCs w:val="22"/>
          <w:shd w:val="clear" w:color="auto" w:fill="FFFFFF"/>
        </w:rPr>
        <w:t xml:space="preserve"> </w:t>
      </w:r>
      <w:r w:rsidR="00D2469F">
        <w:rPr>
          <w:rFonts w:cs="Arial"/>
          <w:szCs w:val="22"/>
          <w:shd w:val="clear" w:color="auto" w:fill="FFFFFF"/>
        </w:rPr>
        <w:t>This also includes the need for a full assessment of the macro-economic impacts on States.</w:t>
      </w:r>
    </w:p>
    <w:p w14:paraId="559173D9" w14:textId="77777777" w:rsidR="001D3754" w:rsidRDefault="001D3754" w:rsidP="009B0DD1">
      <w:pPr>
        <w:keepNext/>
        <w:keepLines/>
        <w:autoSpaceDE w:val="0"/>
        <w:autoSpaceDN w:val="0"/>
        <w:adjustRightInd w:val="0"/>
        <w:rPr>
          <w:rFonts w:cs="Arial"/>
          <w:szCs w:val="22"/>
        </w:rPr>
      </w:pPr>
    </w:p>
    <w:p w14:paraId="0C99CA3C" w14:textId="4F818B24" w:rsidR="001D3754" w:rsidRDefault="00352493" w:rsidP="009B0DD1">
      <w:pPr>
        <w:spacing w:after="50"/>
        <w:ind w:right="12"/>
        <w:rPr>
          <w:rFonts w:eastAsia="Calibri" w:cs="Arial"/>
          <w:b/>
          <w:color w:val="181717"/>
          <w:lang w:eastAsia="en-GB"/>
        </w:rPr>
      </w:pPr>
      <w:r w:rsidRPr="0030149E">
        <w:rPr>
          <w:rFonts w:eastAsia="Calibri" w:cs="Arial"/>
          <w:b/>
          <w:color w:val="181717"/>
          <w:lang w:eastAsia="en-GB"/>
        </w:rPr>
        <w:t xml:space="preserve">ACTION REQUESTED OF THE COMMITTEE </w:t>
      </w:r>
    </w:p>
    <w:p w14:paraId="02F00497" w14:textId="77777777" w:rsidR="001D3754" w:rsidRPr="00B61B9D" w:rsidRDefault="001D3754" w:rsidP="0059223E">
      <w:pPr>
        <w:spacing w:after="50"/>
        <w:ind w:right="12"/>
        <w:rPr>
          <w:rFonts w:eastAsia="Calibri" w:cs="Arial"/>
          <w:b/>
          <w:color w:val="181717"/>
          <w:lang w:eastAsia="en-GB"/>
        </w:rPr>
      </w:pPr>
    </w:p>
    <w:p w14:paraId="4ED39FC4" w14:textId="44B4C004" w:rsidR="001D3754" w:rsidRPr="00442FCA" w:rsidRDefault="006273B8" w:rsidP="004E4391">
      <w:pPr>
        <w:spacing w:after="50"/>
        <w:ind w:right="12"/>
        <w:rPr>
          <w:rFonts w:eastAsia="Calibri" w:cs="Arial"/>
          <w:color w:val="181717"/>
          <w:lang w:eastAsia="en-GB"/>
        </w:rPr>
      </w:pPr>
      <w:r>
        <w:rPr>
          <w:rFonts w:eastAsia="Calibri" w:cs="Arial"/>
          <w:color w:val="181717"/>
          <w:lang w:eastAsia="en-GB"/>
        </w:rPr>
        <w:t>17</w:t>
      </w:r>
      <w:r w:rsidR="001D3754">
        <w:rPr>
          <w:rFonts w:eastAsia="Calibri" w:cs="Arial"/>
          <w:color w:val="181717"/>
          <w:lang w:eastAsia="en-GB"/>
        </w:rPr>
        <w:tab/>
        <w:t xml:space="preserve">The Committee </w:t>
      </w:r>
      <w:r w:rsidR="001D3754" w:rsidRPr="0030149E">
        <w:rPr>
          <w:rFonts w:eastAsia="Calibri" w:cs="Arial"/>
          <w:color w:val="181717"/>
          <w:lang w:eastAsia="en-GB"/>
        </w:rPr>
        <w:t>is invited to consider this document</w:t>
      </w:r>
      <w:r w:rsidR="001D3754">
        <w:rPr>
          <w:rFonts w:eastAsia="Calibri" w:cs="Arial"/>
          <w:color w:val="181717"/>
          <w:lang w:eastAsia="en-GB"/>
        </w:rPr>
        <w:t xml:space="preserve"> and take action as appropriate. </w:t>
      </w:r>
    </w:p>
    <w:sectPr w:rsidR="001D3754" w:rsidRPr="00442FCA" w:rsidSect="00C43CEE">
      <w:headerReference w:type="even" r:id="rId12"/>
      <w:headerReference w:type="default" r:id="rId13"/>
      <w:footerReference w:type="even" r:id="rId14"/>
      <w:footerReference w:type="default" r:id="rId15"/>
      <w:headerReference w:type="first" r:id="rId16"/>
      <w:footerReference w:type="first" r:id="rId17"/>
      <w:pgSz w:w="11906" w:h="16838" w:code="9"/>
      <w:pgMar w:top="1134" w:right="1418" w:bottom="1170" w:left="1418" w:header="851" w:footer="103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9DB7" w14:textId="77777777" w:rsidR="007E4F8E" w:rsidRDefault="007E4F8E">
      <w:r>
        <w:separator/>
      </w:r>
    </w:p>
  </w:endnote>
  <w:endnote w:type="continuationSeparator" w:id="0">
    <w:p w14:paraId="56F8A0C5" w14:textId="77777777" w:rsidR="007E4F8E" w:rsidRDefault="007E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ers Grotesk Regular">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CCE9" w14:textId="1BB10329" w:rsidR="00FF7FFB" w:rsidRDefault="00FF7FFB">
    <w:pPr>
      <w:pStyle w:val="Footer"/>
      <w:jc w:val="center"/>
    </w:pPr>
  </w:p>
  <w:p w14:paraId="519B17EF" w14:textId="77777777" w:rsidR="00FF7FFB" w:rsidRDefault="00FF7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118039"/>
      <w:docPartObj>
        <w:docPartGallery w:val="Page Numbers (Bottom of Page)"/>
        <w:docPartUnique/>
      </w:docPartObj>
    </w:sdtPr>
    <w:sdtEndPr>
      <w:rPr>
        <w:noProof/>
      </w:rPr>
    </w:sdtEndPr>
    <w:sdtContent>
      <w:p w14:paraId="59F81FBE" w14:textId="5C7F73FE" w:rsidR="00FF7FFB" w:rsidRDefault="00FF7FFB">
        <w:pPr>
          <w:pStyle w:val="Footer"/>
          <w:jc w:val="center"/>
        </w:pPr>
        <w:r>
          <w:fldChar w:fldCharType="begin"/>
        </w:r>
        <w:r>
          <w:instrText xml:space="preserve"> PAGE   \* MERGEFORMAT </w:instrText>
        </w:r>
        <w:r>
          <w:fldChar w:fldCharType="separate"/>
        </w:r>
        <w:r w:rsidR="007E6608">
          <w:rPr>
            <w:noProof/>
          </w:rPr>
          <w:t>3</w:t>
        </w:r>
        <w:r>
          <w:rPr>
            <w:noProof/>
          </w:rPr>
          <w:fldChar w:fldCharType="end"/>
        </w:r>
      </w:p>
    </w:sdtContent>
  </w:sdt>
  <w:p w14:paraId="2CF54F83" w14:textId="77777777" w:rsidR="00FF7FFB" w:rsidRDefault="00FF7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EC40" w14:textId="6A42BDFD" w:rsidR="00FF7FFB" w:rsidRDefault="00FF7FFB">
    <w:pPr>
      <w:pStyle w:val="Footer"/>
      <w:jc w:val="center"/>
    </w:pPr>
  </w:p>
  <w:p w14:paraId="5A975D94" w14:textId="77777777" w:rsidR="00FF7FFB" w:rsidRDefault="00FF7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4116B" w14:textId="77777777" w:rsidR="007E4F8E" w:rsidRDefault="007E4F8E">
      <w:r>
        <w:separator/>
      </w:r>
    </w:p>
  </w:footnote>
  <w:footnote w:type="continuationSeparator" w:id="0">
    <w:p w14:paraId="26C4DB8C" w14:textId="77777777" w:rsidR="007E4F8E" w:rsidRDefault="007E4F8E">
      <w:r>
        <w:continuationSeparator/>
      </w:r>
    </w:p>
  </w:footnote>
  <w:footnote w:id="1">
    <w:p w14:paraId="67CD5817" w14:textId="17C462B9" w:rsidR="00D42A4F" w:rsidRPr="00D42A4F" w:rsidRDefault="00EE41F4" w:rsidP="00D42A4F">
      <w:pPr>
        <w:pStyle w:val="FootnoteText"/>
        <w:rPr>
          <w:color w:val="0000FF"/>
          <w:u w:val="single"/>
        </w:rPr>
      </w:pPr>
      <w:r>
        <w:rPr>
          <w:rStyle w:val="FootnoteReference"/>
        </w:rPr>
        <w:footnoteRef/>
      </w:r>
      <w:r>
        <w:t xml:space="preserve"> </w:t>
      </w:r>
      <w:hyperlink r:id="rId1" w:history="1">
        <w:r w:rsidRPr="006E3FB5">
          <w:rPr>
            <w:rStyle w:val="Hyperlink"/>
          </w:rPr>
          <w:t>https://unfccc.int/climate-action/race-to-zero-campaign</w:t>
        </w:r>
      </w:hyperlink>
    </w:p>
  </w:footnote>
  <w:footnote w:id="2">
    <w:p w14:paraId="7E99465C" w14:textId="35CBBDBB" w:rsidR="00D42A4F" w:rsidRDefault="00D42A4F">
      <w:pPr>
        <w:pStyle w:val="FootnoteText"/>
      </w:pPr>
      <w:r>
        <w:rPr>
          <w:rStyle w:val="FootnoteReference"/>
        </w:rPr>
        <w:footnoteRef/>
      </w:r>
      <w:r w:rsidRPr="00D42A4F">
        <w:rPr>
          <w:rFonts w:cs="Arial"/>
        </w:rPr>
        <w:t xml:space="preserve"> </w:t>
      </w:r>
      <w:hyperlink r:id="rId2" w:history="1">
        <w:r w:rsidRPr="00D42A4F">
          <w:rPr>
            <w:rStyle w:val="Hyperlink"/>
            <w:rFonts w:cs="Arial"/>
          </w:rPr>
          <w:t>https://www.ipcc.ch/report/ar6/wg1/downloads/report/IPCC_AR6_WGI_Headline_Statements.pdf</w:t>
        </w:r>
      </w:hyperlink>
    </w:p>
  </w:footnote>
  <w:footnote w:id="3">
    <w:p w14:paraId="38B9E7C7" w14:textId="77777777" w:rsidR="00FF7FFB" w:rsidRDefault="00FF7FFB" w:rsidP="003C425A">
      <w:pPr>
        <w:pStyle w:val="FootnoteText"/>
      </w:pPr>
      <w:r>
        <w:rPr>
          <w:rStyle w:val="FootnoteReference"/>
        </w:rPr>
        <w:footnoteRef/>
      </w:r>
      <w:r>
        <w:t xml:space="preserve"> </w:t>
      </w:r>
      <w:hyperlink r:id="rId3" w:history="1">
        <w:r w:rsidRPr="00BD0DB7">
          <w:rPr>
            <w:rStyle w:val="Hyperlink"/>
          </w:rPr>
          <w:t>http://mission-innovation.net/missions/shipping/</w:t>
        </w:r>
      </w:hyperlink>
    </w:p>
    <w:p w14:paraId="4EFD861F" w14:textId="77777777" w:rsidR="00FF7FFB" w:rsidRDefault="00FF7FFB" w:rsidP="003C425A">
      <w:pPr>
        <w:pStyle w:val="FootnoteText"/>
      </w:pPr>
    </w:p>
  </w:footnote>
  <w:footnote w:id="4">
    <w:p w14:paraId="6F1754CE" w14:textId="77777777" w:rsidR="00FF7FFB" w:rsidRDefault="00FF7FFB" w:rsidP="003C425A">
      <w:pPr>
        <w:pStyle w:val="FootnoteText"/>
      </w:pPr>
      <w:r>
        <w:rPr>
          <w:rStyle w:val="FootnoteReference"/>
        </w:rPr>
        <w:footnoteRef/>
      </w:r>
      <w:r>
        <w:t xml:space="preserve"> The members of Mission Innovation include Australia, Austria, Brazil, Canada, Chile, China, Denmark, European Union, Finland, France, Germany, India, Italy, Japan. Morocco, Netherlands, Norway, Republic of Korea, Saudi Arabia, Sweden, United Arab Emirates, United Kingdom, United States. </w:t>
      </w:r>
    </w:p>
  </w:footnote>
  <w:footnote w:id="5">
    <w:p w14:paraId="641F92A8" w14:textId="77777777" w:rsidR="00A60BB7" w:rsidRDefault="00A60BB7" w:rsidP="00A60BB7">
      <w:pPr>
        <w:pStyle w:val="FootnoteText"/>
      </w:pPr>
      <w:r>
        <w:rPr>
          <w:rStyle w:val="FootnoteReference"/>
        </w:rPr>
        <w:footnoteRef/>
      </w:r>
      <w:r>
        <w:t xml:space="preserve"> </w:t>
      </w:r>
      <w:hyperlink r:id="rId4" w:history="1">
        <w:r w:rsidRPr="00BD0DB7">
          <w:rPr>
            <w:rStyle w:val="Hyperlink"/>
          </w:rPr>
          <w:t>https://www.ipcc.ch/sr15/chapter/glossary/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7095" w14:textId="799A454E" w:rsidR="00FF7FFB" w:rsidRDefault="00FF7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9578" w14:textId="2E61B64D" w:rsidR="00FF7FFB" w:rsidRDefault="00FF7F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4671" w14:textId="4DDEDB92" w:rsidR="00FF7FFB" w:rsidRDefault="00FF7FFB" w:rsidP="00CD4C27">
    <w:pPr>
      <w:pStyle w:val="Header"/>
      <w:rPr>
        <w:lang w:val="en-US"/>
      </w:rPr>
    </w:pPr>
  </w:p>
  <w:p w14:paraId="216A29DB" w14:textId="3E12D577" w:rsidR="00FF7FFB" w:rsidRDefault="00FF7FFB" w:rsidP="00743DAC">
    <w:pPr>
      <w:pStyle w:val="Header"/>
      <w:pBdr>
        <w:bottom w:val="single" w:sz="6" w:space="1" w:color="auto"/>
      </w:pBdr>
      <w:jc w:val="right"/>
      <w:rPr>
        <w:lang w:val="en-US"/>
      </w:rPr>
    </w:pPr>
  </w:p>
  <w:p w14:paraId="00D47102" w14:textId="77777777" w:rsidR="00FF7FFB" w:rsidRPr="00A5637A" w:rsidRDefault="00FF7FFB" w:rsidP="00743DAC">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3622C"/>
    <w:multiLevelType w:val="hybridMultilevel"/>
    <w:tmpl w:val="836077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66F5220"/>
    <w:multiLevelType w:val="hybridMultilevel"/>
    <w:tmpl w:val="65608906"/>
    <w:lvl w:ilvl="0" w:tplc="B72E1218">
      <w:start w:val="1"/>
      <w:numFmt w:val="decimal"/>
      <w:lvlText w:val="%1"/>
      <w:lvlJc w:val="left"/>
      <w:pPr>
        <w:ind w:left="1208" w:hanging="848"/>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evenAndOddHeaders/>
  <w:drawingGridHorizontalSpacing w:val="120"/>
  <w:drawingGridVerticalSpacing w:val="163"/>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nexno" w:val="5"/>
    <w:docVar w:name="AskAnnex" w:val="No"/>
    <w:docVar w:name="Div" w:val="  "/>
    <w:docVar w:name="SingleAnnex" w:val="No"/>
    <w:docVar w:name="Symbol" w:val="MEPC 61/1/1"/>
  </w:docVars>
  <w:rsids>
    <w:rsidRoot w:val="00D52448"/>
    <w:rsid w:val="00000F94"/>
    <w:rsid w:val="0000128A"/>
    <w:rsid w:val="000019B9"/>
    <w:rsid w:val="000020C4"/>
    <w:rsid w:val="000028F0"/>
    <w:rsid w:val="00003552"/>
    <w:rsid w:val="00003AF0"/>
    <w:rsid w:val="00006EDB"/>
    <w:rsid w:val="0001251C"/>
    <w:rsid w:val="0001347D"/>
    <w:rsid w:val="000134CB"/>
    <w:rsid w:val="00014C47"/>
    <w:rsid w:val="00015788"/>
    <w:rsid w:val="0001589D"/>
    <w:rsid w:val="00016C51"/>
    <w:rsid w:val="00020184"/>
    <w:rsid w:val="00022007"/>
    <w:rsid w:val="00023690"/>
    <w:rsid w:val="00023A00"/>
    <w:rsid w:val="00027C94"/>
    <w:rsid w:val="00027E7F"/>
    <w:rsid w:val="0003000B"/>
    <w:rsid w:val="000308E2"/>
    <w:rsid w:val="00030EE8"/>
    <w:rsid w:val="00031895"/>
    <w:rsid w:val="00031D91"/>
    <w:rsid w:val="000335B3"/>
    <w:rsid w:val="00034F8F"/>
    <w:rsid w:val="000358E3"/>
    <w:rsid w:val="00035944"/>
    <w:rsid w:val="000360E7"/>
    <w:rsid w:val="00036607"/>
    <w:rsid w:val="00040097"/>
    <w:rsid w:val="00041D7F"/>
    <w:rsid w:val="00043EFE"/>
    <w:rsid w:val="000441EA"/>
    <w:rsid w:val="00046625"/>
    <w:rsid w:val="0005020F"/>
    <w:rsid w:val="00050C4D"/>
    <w:rsid w:val="00051458"/>
    <w:rsid w:val="00052D6A"/>
    <w:rsid w:val="000531AF"/>
    <w:rsid w:val="00054519"/>
    <w:rsid w:val="000559EF"/>
    <w:rsid w:val="000560A3"/>
    <w:rsid w:val="0005652A"/>
    <w:rsid w:val="000565F6"/>
    <w:rsid w:val="00057CD1"/>
    <w:rsid w:val="000614D8"/>
    <w:rsid w:val="0006208E"/>
    <w:rsid w:val="00063D15"/>
    <w:rsid w:val="00065468"/>
    <w:rsid w:val="00066689"/>
    <w:rsid w:val="00067366"/>
    <w:rsid w:val="00067BCD"/>
    <w:rsid w:val="000709A1"/>
    <w:rsid w:val="000721AA"/>
    <w:rsid w:val="00076A14"/>
    <w:rsid w:val="00077D22"/>
    <w:rsid w:val="00080F2C"/>
    <w:rsid w:val="000811F3"/>
    <w:rsid w:val="00081834"/>
    <w:rsid w:val="00082551"/>
    <w:rsid w:val="0008273B"/>
    <w:rsid w:val="00085D13"/>
    <w:rsid w:val="0009003A"/>
    <w:rsid w:val="00090925"/>
    <w:rsid w:val="0009258B"/>
    <w:rsid w:val="00092FDC"/>
    <w:rsid w:val="000934FE"/>
    <w:rsid w:val="00094B5E"/>
    <w:rsid w:val="00095C57"/>
    <w:rsid w:val="00097983"/>
    <w:rsid w:val="00097C51"/>
    <w:rsid w:val="000A0F59"/>
    <w:rsid w:val="000A1238"/>
    <w:rsid w:val="000A243D"/>
    <w:rsid w:val="000A2C9B"/>
    <w:rsid w:val="000A34EE"/>
    <w:rsid w:val="000A4139"/>
    <w:rsid w:val="000A4969"/>
    <w:rsid w:val="000A55DC"/>
    <w:rsid w:val="000A57F4"/>
    <w:rsid w:val="000A5F3B"/>
    <w:rsid w:val="000A6434"/>
    <w:rsid w:val="000A766F"/>
    <w:rsid w:val="000A7817"/>
    <w:rsid w:val="000B1821"/>
    <w:rsid w:val="000B21FC"/>
    <w:rsid w:val="000B2AAA"/>
    <w:rsid w:val="000B377D"/>
    <w:rsid w:val="000C119B"/>
    <w:rsid w:val="000C1558"/>
    <w:rsid w:val="000C1B31"/>
    <w:rsid w:val="000C40C7"/>
    <w:rsid w:val="000C4A9D"/>
    <w:rsid w:val="000C614C"/>
    <w:rsid w:val="000C67CB"/>
    <w:rsid w:val="000C6EC4"/>
    <w:rsid w:val="000D0259"/>
    <w:rsid w:val="000D22E2"/>
    <w:rsid w:val="000D3676"/>
    <w:rsid w:val="000D39CA"/>
    <w:rsid w:val="000D3D02"/>
    <w:rsid w:val="000D57EC"/>
    <w:rsid w:val="000D5D74"/>
    <w:rsid w:val="000D6C0D"/>
    <w:rsid w:val="000D729F"/>
    <w:rsid w:val="000D7CAB"/>
    <w:rsid w:val="000E061C"/>
    <w:rsid w:val="000E148A"/>
    <w:rsid w:val="000E226C"/>
    <w:rsid w:val="000E304F"/>
    <w:rsid w:val="000E3454"/>
    <w:rsid w:val="000E5579"/>
    <w:rsid w:val="000E69BC"/>
    <w:rsid w:val="000F0F67"/>
    <w:rsid w:val="000F1426"/>
    <w:rsid w:val="000F3F9E"/>
    <w:rsid w:val="000F4EF9"/>
    <w:rsid w:val="000F6538"/>
    <w:rsid w:val="000F6C99"/>
    <w:rsid w:val="00101B2C"/>
    <w:rsid w:val="00101B77"/>
    <w:rsid w:val="00103A89"/>
    <w:rsid w:val="00105879"/>
    <w:rsid w:val="00105F9F"/>
    <w:rsid w:val="001078C5"/>
    <w:rsid w:val="00110F0F"/>
    <w:rsid w:val="00111BC4"/>
    <w:rsid w:val="0012080A"/>
    <w:rsid w:val="001217CD"/>
    <w:rsid w:val="00122EDC"/>
    <w:rsid w:val="00123145"/>
    <w:rsid w:val="001243DA"/>
    <w:rsid w:val="00126541"/>
    <w:rsid w:val="00132739"/>
    <w:rsid w:val="00133EEA"/>
    <w:rsid w:val="00134766"/>
    <w:rsid w:val="00134ADD"/>
    <w:rsid w:val="00134C19"/>
    <w:rsid w:val="00136761"/>
    <w:rsid w:val="00136B6D"/>
    <w:rsid w:val="001409E7"/>
    <w:rsid w:val="00140F11"/>
    <w:rsid w:val="0014205B"/>
    <w:rsid w:val="0014233D"/>
    <w:rsid w:val="00143E71"/>
    <w:rsid w:val="00147691"/>
    <w:rsid w:val="00150C0A"/>
    <w:rsid w:val="00151A4E"/>
    <w:rsid w:val="00152306"/>
    <w:rsid w:val="00152D19"/>
    <w:rsid w:val="00152DD8"/>
    <w:rsid w:val="001533B7"/>
    <w:rsid w:val="001533C6"/>
    <w:rsid w:val="0015427C"/>
    <w:rsid w:val="001543B6"/>
    <w:rsid w:val="00154619"/>
    <w:rsid w:val="00154D23"/>
    <w:rsid w:val="00157988"/>
    <w:rsid w:val="00162BAF"/>
    <w:rsid w:val="0016721E"/>
    <w:rsid w:val="001679A4"/>
    <w:rsid w:val="00170BAC"/>
    <w:rsid w:val="00171FE1"/>
    <w:rsid w:val="00173505"/>
    <w:rsid w:val="00177266"/>
    <w:rsid w:val="00177D8D"/>
    <w:rsid w:val="00181CD6"/>
    <w:rsid w:val="00183761"/>
    <w:rsid w:val="00184AB7"/>
    <w:rsid w:val="0018778D"/>
    <w:rsid w:val="00187834"/>
    <w:rsid w:val="001925D6"/>
    <w:rsid w:val="00192606"/>
    <w:rsid w:val="00192B1B"/>
    <w:rsid w:val="00193D7E"/>
    <w:rsid w:val="00194AC3"/>
    <w:rsid w:val="001953CB"/>
    <w:rsid w:val="001A02B7"/>
    <w:rsid w:val="001A043B"/>
    <w:rsid w:val="001A114F"/>
    <w:rsid w:val="001A3097"/>
    <w:rsid w:val="001A31DD"/>
    <w:rsid w:val="001A355E"/>
    <w:rsid w:val="001A3EAA"/>
    <w:rsid w:val="001A7334"/>
    <w:rsid w:val="001B1029"/>
    <w:rsid w:val="001B4795"/>
    <w:rsid w:val="001C0757"/>
    <w:rsid w:val="001C0B8B"/>
    <w:rsid w:val="001C1023"/>
    <w:rsid w:val="001C32A4"/>
    <w:rsid w:val="001C38E9"/>
    <w:rsid w:val="001C7488"/>
    <w:rsid w:val="001D0F00"/>
    <w:rsid w:val="001D1970"/>
    <w:rsid w:val="001D19DA"/>
    <w:rsid w:val="001D3570"/>
    <w:rsid w:val="001D3754"/>
    <w:rsid w:val="001D4101"/>
    <w:rsid w:val="001D5BDC"/>
    <w:rsid w:val="001D5CC3"/>
    <w:rsid w:val="001D5DA4"/>
    <w:rsid w:val="001D6233"/>
    <w:rsid w:val="001E1443"/>
    <w:rsid w:val="001E1ABE"/>
    <w:rsid w:val="001E2815"/>
    <w:rsid w:val="001E3221"/>
    <w:rsid w:val="001E41DA"/>
    <w:rsid w:val="001E466D"/>
    <w:rsid w:val="001E4C02"/>
    <w:rsid w:val="001E52A8"/>
    <w:rsid w:val="001E53AB"/>
    <w:rsid w:val="001E6B07"/>
    <w:rsid w:val="001E7442"/>
    <w:rsid w:val="001F0DED"/>
    <w:rsid w:val="001F14E1"/>
    <w:rsid w:val="001F32B1"/>
    <w:rsid w:val="001F768A"/>
    <w:rsid w:val="00200727"/>
    <w:rsid w:val="00201B6A"/>
    <w:rsid w:val="00202880"/>
    <w:rsid w:val="00202893"/>
    <w:rsid w:val="002030C8"/>
    <w:rsid w:val="002051C7"/>
    <w:rsid w:val="0020730B"/>
    <w:rsid w:val="00217015"/>
    <w:rsid w:val="00220F41"/>
    <w:rsid w:val="00221E23"/>
    <w:rsid w:val="00222407"/>
    <w:rsid w:val="002244DB"/>
    <w:rsid w:val="002249B6"/>
    <w:rsid w:val="002249BD"/>
    <w:rsid w:val="00225EF2"/>
    <w:rsid w:val="00225F6A"/>
    <w:rsid w:val="00226D4B"/>
    <w:rsid w:val="00227B88"/>
    <w:rsid w:val="00227F2C"/>
    <w:rsid w:val="0023022C"/>
    <w:rsid w:val="00231BD7"/>
    <w:rsid w:val="00231C1A"/>
    <w:rsid w:val="00232FB2"/>
    <w:rsid w:val="00233A41"/>
    <w:rsid w:val="00234A25"/>
    <w:rsid w:val="00234EC2"/>
    <w:rsid w:val="002362AC"/>
    <w:rsid w:val="00237826"/>
    <w:rsid w:val="00237DA2"/>
    <w:rsid w:val="00237FA2"/>
    <w:rsid w:val="00242E47"/>
    <w:rsid w:val="002430FD"/>
    <w:rsid w:val="00244B50"/>
    <w:rsid w:val="0024676C"/>
    <w:rsid w:val="00246FE8"/>
    <w:rsid w:val="00250F61"/>
    <w:rsid w:val="00252F35"/>
    <w:rsid w:val="002535BE"/>
    <w:rsid w:val="00253AF1"/>
    <w:rsid w:val="00256CF2"/>
    <w:rsid w:val="0025748D"/>
    <w:rsid w:val="00260162"/>
    <w:rsid w:val="00260321"/>
    <w:rsid w:val="0026079E"/>
    <w:rsid w:val="00265163"/>
    <w:rsid w:val="0026581A"/>
    <w:rsid w:val="00267C9C"/>
    <w:rsid w:val="00267DE3"/>
    <w:rsid w:val="00271514"/>
    <w:rsid w:val="00271D19"/>
    <w:rsid w:val="00272CBB"/>
    <w:rsid w:val="00276B83"/>
    <w:rsid w:val="00282EC5"/>
    <w:rsid w:val="00283C64"/>
    <w:rsid w:val="00283E56"/>
    <w:rsid w:val="00284960"/>
    <w:rsid w:val="00284B6C"/>
    <w:rsid w:val="00284EE6"/>
    <w:rsid w:val="002856AC"/>
    <w:rsid w:val="00285D15"/>
    <w:rsid w:val="0028646D"/>
    <w:rsid w:val="00286D6B"/>
    <w:rsid w:val="00287355"/>
    <w:rsid w:val="0029051D"/>
    <w:rsid w:val="002910B5"/>
    <w:rsid w:val="00292808"/>
    <w:rsid w:val="00296ABD"/>
    <w:rsid w:val="00296B04"/>
    <w:rsid w:val="002A1743"/>
    <w:rsid w:val="002A2E1E"/>
    <w:rsid w:val="002A40F0"/>
    <w:rsid w:val="002A4B9B"/>
    <w:rsid w:val="002A51A4"/>
    <w:rsid w:val="002A5F45"/>
    <w:rsid w:val="002A7795"/>
    <w:rsid w:val="002B0F17"/>
    <w:rsid w:val="002B1326"/>
    <w:rsid w:val="002B169C"/>
    <w:rsid w:val="002B1D95"/>
    <w:rsid w:val="002B313B"/>
    <w:rsid w:val="002B4A3B"/>
    <w:rsid w:val="002B4DCD"/>
    <w:rsid w:val="002B5398"/>
    <w:rsid w:val="002B5D69"/>
    <w:rsid w:val="002B6DAB"/>
    <w:rsid w:val="002C0897"/>
    <w:rsid w:val="002C09FA"/>
    <w:rsid w:val="002C164A"/>
    <w:rsid w:val="002C30B0"/>
    <w:rsid w:val="002C6088"/>
    <w:rsid w:val="002C7508"/>
    <w:rsid w:val="002C7C9C"/>
    <w:rsid w:val="002D225F"/>
    <w:rsid w:val="002D3C02"/>
    <w:rsid w:val="002D3D4C"/>
    <w:rsid w:val="002D560E"/>
    <w:rsid w:val="002D68CE"/>
    <w:rsid w:val="002D79D5"/>
    <w:rsid w:val="002D7AB3"/>
    <w:rsid w:val="002E09BE"/>
    <w:rsid w:val="002E411B"/>
    <w:rsid w:val="002E49FC"/>
    <w:rsid w:val="002E4A46"/>
    <w:rsid w:val="002E4F64"/>
    <w:rsid w:val="002E4F88"/>
    <w:rsid w:val="002E6874"/>
    <w:rsid w:val="002E6D7A"/>
    <w:rsid w:val="002E70FB"/>
    <w:rsid w:val="002E7490"/>
    <w:rsid w:val="002F01D6"/>
    <w:rsid w:val="002F07FE"/>
    <w:rsid w:val="002F09C3"/>
    <w:rsid w:val="002F0FAC"/>
    <w:rsid w:val="002F2CBA"/>
    <w:rsid w:val="002F362B"/>
    <w:rsid w:val="002F4BD7"/>
    <w:rsid w:val="002F7BE0"/>
    <w:rsid w:val="002F7CC5"/>
    <w:rsid w:val="00301011"/>
    <w:rsid w:val="00303E49"/>
    <w:rsid w:val="00305B24"/>
    <w:rsid w:val="00305BF1"/>
    <w:rsid w:val="00306250"/>
    <w:rsid w:val="00306549"/>
    <w:rsid w:val="00311198"/>
    <w:rsid w:val="0031182E"/>
    <w:rsid w:val="003118AE"/>
    <w:rsid w:val="0031195C"/>
    <w:rsid w:val="0031409C"/>
    <w:rsid w:val="003159EE"/>
    <w:rsid w:val="003166BD"/>
    <w:rsid w:val="00316725"/>
    <w:rsid w:val="003170E4"/>
    <w:rsid w:val="00317654"/>
    <w:rsid w:val="00317CA2"/>
    <w:rsid w:val="0032069A"/>
    <w:rsid w:val="0032217F"/>
    <w:rsid w:val="00325305"/>
    <w:rsid w:val="0032578A"/>
    <w:rsid w:val="00326464"/>
    <w:rsid w:val="00330078"/>
    <w:rsid w:val="003320E7"/>
    <w:rsid w:val="003325B1"/>
    <w:rsid w:val="0033271B"/>
    <w:rsid w:val="00333111"/>
    <w:rsid w:val="00334715"/>
    <w:rsid w:val="00334BF4"/>
    <w:rsid w:val="00335319"/>
    <w:rsid w:val="0033555B"/>
    <w:rsid w:val="0033589A"/>
    <w:rsid w:val="00335EDB"/>
    <w:rsid w:val="003360ED"/>
    <w:rsid w:val="00337801"/>
    <w:rsid w:val="00341339"/>
    <w:rsid w:val="00341E44"/>
    <w:rsid w:val="0034207F"/>
    <w:rsid w:val="00342402"/>
    <w:rsid w:val="00342706"/>
    <w:rsid w:val="00342E66"/>
    <w:rsid w:val="0034489C"/>
    <w:rsid w:val="00345549"/>
    <w:rsid w:val="00345838"/>
    <w:rsid w:val="00346D87"/>
    <w:rsid w:val="00347822"/>
    <w:rsid w:val="00347C40"/>
    <w:rsid w:val="00350258"/>
    <w:rsid w:val="00351295"/>
    <w:rsid w:val="00352493"/>
    <w:rsid w:val="00353AA8"/>
    <w:rsid w:val="00354B22"/>
    <w:rsid w:val="003564A9"/>
    <w:rsid w:val="0035705D"/>
    <w:rsid w:val="00360C2F"/>
    <w:rsid w:val="00364136"/>
    <w:rsid w:val="003648F7"/>
    <w:rsid w:val="00364D0F"/>
    <w:rsid w:val="00364D4D"/>
    <w:rsid w:val="003651FC"/>
    <w:rsid w:val="00367F31"/>
    <w:rsid w:val="00373448"/>
    <w:rsid w:val="0037431B"/>
    <w:rsid w:val="00374E16"/>
    <w:rsid w:val="003750A3"/>
    <w:rsid w:val="003753C3"/>
    <w:rsid w:val="003763FD"/>
    <w:rsid w:val="00376A5E"/>
    <w:rsid w:val="00383A26"/>
    <w:rsid w:val="00385581"/>
    <w:rsid w:val="003855A9"/>
    <w:rsid w:val="00385654"/>
    <w:rsid w:val="00386B85"/>
    <w:rsid w:val="00386FF4"/>
    <w:rsid w:val="003870EF"/>
    <w:rsid w:val="00387BDA"/>
    <w:rsid w:val="0039289A"/>
    <w:rsid w:val="00392BE9"/>
    <w:rsid w:val="0039345B"/>
    <w:rsid w:val="00393699"/>
    <w:rsid w:val="00393F61"/>
    <w:rsid w:val="00393FB5"/>
    <w:rsid w:val="00395C76"/>
    <w:rsid w:val="00396C17"/>
    <w:rsid w:val="003A15E4"/>
    <w:rsid w:val="003A164D"/>
    <w:rsid w:val="003A49B5"/>
    <w:rsid w:val="003A5118"/>
    <w:rsid w:val="003A7F4A"/>
    <w:rsid w:val="003B0EBC"/>
    <w:rsid w:val="003B0FA3"/>
    <w:rsid w:val="003B7275"/>
    <w:rsid w:val="003B7712"/>
    <w:rsid w:val="003C29B2"/>
    <w:rsid w:val="003C2C6D"/>
    <w:rsid w:val="003C425A"/>
    <w:rsid w:val="003C456D"/>
    <w:rsid w:val="003C486F"/>
    <w:rsid w:val="003C74D6"/>
    <w:rsid w:val="003D3AFE"/>
    <w:rsid w:val="003D4961"/>
    <w:rsid w:val="003D62F5"/>
    <w:rsid w:val="003D7317"/>
    <w:rsid w:val="003E004B"/>
    <w:rsid w:val="003E0BD6"/>
    <w:rsid w:val="003E11BC"/>
    <w:rsid w:val="003E296E"/>
    <w:rsid w:val="003E33FE"/>
    <w:rsid w:val="003E43B6"/>
    <w:rsid w:val="003E456E"/>
    <w:rsid w:val="003E4E77"/>
    <w:rsid w:val="003E5860"/>
    <w:rsid w:val="003E62E3"/>
    <w:rsid w:val="003E6D1B"/>
    <w:rsid w:val="003E6F88"/>
    <w:rsid w:val="003F015D"/>
    <w:rsid w:val="003F04E7"/>
    <w:rsid w:val="003F460F"/>
    <w:rsid w:val="003F4B43"/>
    <w:rsid w:val="003F5E0D"/>
    <w:rsid w:val="003F617D"/>
    <w:rsid w:val="003F6BEF"/>
    <w:rsid w:val="003F7958"/>
    <w:rsid w:val="004023C0"/>
    <w:rsid w:val="00403275"/>
    <w:rsid w:val="004032CC"/>
    <w:rsid w:val="0040397C"/>
    <w:rsid w:val="00404FF6"/>
    <w:rsid w:val="004050CE"/>
    <w:rsid w:val="00405268"/>
    <w:rsid w:val="00405A93"/>
    <w:rsid w:val="004106FD"/>
    <w:rsid w:val="0041317D"/>
    <w:rsid w:val="004157BD"/>
    <w:rsid w:val="00416AB6"/>
    <w:rsid w:val="004178EB"/>
    <w:rsid w:val="00417CBA"/>
    <w:rsid w:val="00422A95"/>
    <w:rsid w:val="00425CF3"/>
    <w:rsid w:val="00425E57"/>
    <w:rsid w:val="00426B62"/>
    <w:rsid w:val="004303FE"/>
    <w:rsid w:val="0043169B"/>
    <w:rsid w:val="00431C37"/>
    <w:rsid w:val="00432ABC"/>
    <w:rsid w:val="0043334D"/>
    <w:rsid w:val="0043590B"/>
    <w:rsid w:val="004369C6"/>
    <w:rsid w:val="00437210"/>
    <w:rsid w:val="0044021F"/>
    <w:rsid w:val="004405ED"/>
    <w:rsid w:val="00441CB5"/>
    <w:rsid w:val="00442FCA"/>
    <w:rsid w:val="00443791"/>
    <w:rsid w:val="0044586D"/>
    <w:rsid w:val="004472FC"/>
    <w:rsid w:val="004516AB"/>
    <w:rsid w:val="00452EC4"/>
    <w:rsid w:val="00453281"/>
    <w:rsid w:val="0045350B"/>
    <w:rsid w:val="00454CB2"/>
    <w:rsid w:val="00460DFE"/>
    <w:rsid w:val="00461753"/>
    <w:rsid w:val="0046399C"/>
    <w:rsid w:val="00466484"/>
    <w:rsid w:val="00466E19"/>
    <w:rsid w:val="00475591"/>
    <w:rsid w:val="00475C13"/>
    <w:rsid w:val="0047670F"/>
    <w:rsid w:val="0047703C"/>
    <w:rsid w:val="00477E77"/>
    <w:rsid w:val="00486129"/>
    <w:rsid w:val="00486347"/>
    <w:rsid w:val="00487337"/>
    <w:rsid w:val="00487A56"/>
    <w:rsid w:val="00490747"/>
    <w:rsid w:val="00490B8F"/>
    <w:rsid w:val="00490FA6"/>
    <w:rsid w:val="0049170B"/>
    <w:rsid w:val="004926AF"/>
    <w:rsid w:val="0049413D"/>
    <w:rsid w:val="00494818"/>
    <w:rsid w:val="004964C7"/>
    <w:rsid w:val="00497145"/>
    <w:rsid w:val="004A09E7"/>
    <w:rsid w:val="004A411F"/>
    <w:rsid w:val="004A4632"/>
    <w:rsid w:val="004A46AB"/>
    <w:rsid w:val="004A7201"/>
    <w:rsid w:val="004A7EA7"/>
    <w:rsid w:val="004B0587"/>
    <w:rsid w:val="004B370C"/>
    <w:rsid w:val="004B6510"/>
    <w:rsid w:val="004C013C"/>
    <w:rsid w:val="004C0C5C"/>
    <w:rsid w:val="004C1386"/>
    <w:rsid w:val="004C3307"/>
    <w:rsid w:val="004C4490"/>
    <w:rsid w:val="004C4757"/>
    <w:rsid w:val="004C5575"/>
    <w:rsid w:val="004C5813"/>
    <w:rsid w:val="004C7C49"/>
    <w:rsid w:val="004C7F15"/>
    <w:rsid w:val="004D0FEE"/>
    <w:rsid w:val="004D1EF9"/>
    <w:rsid w:val="004D4663"/>
    <w:rsid w:val="004D49E8"/>
    <w:rsid w:val="004D5456"/>
    <w:rsid w:val="004D5822"/>
    <w:rsid w:val="004D70B7"/>
    <w:rsid w:val="004D7182"/>
    <w:rsid w:val="004D7297"/>
    <w:rsid w:val="004D747A"/>
    <w:rsid w:val="004E01EB"/>
    <w:rsid w:val="004E164A"/>
    <w:rsid w:val="004E1844"/>
    <w:rsid w:val="004E1A12"/>
    <w:rsid w:val="004E1F8B"/>
    <w:rsid w:val="004E337E"/>
    <w:rsid w:val="004E4391"/>
    <w:rsid w:val="004E4CF5"/>
    <w:rsid w:val="004E50FA"/>
    <w:rsid w:val="004E616E"/>
    <w:rsid w:val="004E6B6C"/>
    <w:rsid w:val="004F0868"/>
    <w:rsid w:val="004F1049"/>
    <w:rsid w:val="004F1C08"/>
    <w:rsid w:val="004F2465"/>
    <w:rsid w:val="004F2C46"/>
    <w:rsid w:val="004F3868"/>
    <w:rsid w:val="004F452B"/>
    <w:rsid w:val="004F5982"/>
    <w:rsid w:val="00501C1A"/>
    <w:rsid w:val="0050273C"/>
    <w:rsid w:val="00503D5C"/>
    <w:rsid w:val="00506007"/>
    <w:rsid w:val="00507EC5"/>
    <w:rsid w:val="0051047A"/>
    <w:rsid w:val="00511A50"/>
    <w:rsid w:val="00512A24"/>
    <w:rsid w:val="00514A2A"/>
    <w:rsid w:val="0052006D"/>
    <w:rsid w:val="00521B89"/>
    <w:rsid w:val="00523346"/>
    <w:rsid w:val="005251AF"/>
    <w:rsid w:val="00525C6E"/>
    <w:rsid w:val="005278DC"/>
    <w:rsid w:val="0053296B"/>
    <w:rsid w:val="00540F44"/>
    <w:rsid w:val="00540F7C"/>
    <w:rsid w:val="00542984"/>
    <w:rsid w:val="00543EA4"/>
    <w:rsid w:val="00544A07"/>
    <w:rsid w:val="00544E1D"/>
    <w:rsid w:val="00547950"/>
    <w:rsid w:val="00554635"/>
    <w:rsid w:val="00554843"/>
    <w:rsid w:val="005561DB"/>
    <w:rsid w:val="005571DA"/>
    <w:rsid w:val="005574EC"/>
    <w:rsid w:val="00560186"/>
    <w:rsid w:val="00560202"/>
    <w:rsid w:val="00561B23"/>
    <w:rsid w:val="00562910"/>
    <w:rsid w:val="00562D0A"/>
    <w:rsid w:val="00563940"/>
    <w:rsid w:val="005644F4"/>
    <w:rsid w:val="005649CF"/>
    <w:rsid w:val="00565BD5"/>
    <w:rsid w:val="00566649"/>
    <w:rsid w:val="00571E0C"/>
    <w:rsid w:val="0057223C"/>
    <w:rsid w:val="00572A8D"/>
    <w:rsid w:val="00572DBD"/>
    <w:rsid w:val="00573303"/>
    <w:rsid w:val="00575B5B"/>
    <w:rsid w:val="00575B7E"/>
    <w:rsid w:val="00577346"/>
    <w:rsid w:val="00581547"/>
    <w:rsid w:val="00581EB4"/>
    <w:rsid w:val="00582A7D"/>
    <w:rsid w:val="00582C9A"/>
    <w:rsid w:val="00584DB4"/>
    <w:rsid w:val="00586AF9"/>
    <w:rsid w:val="00590827"/>
    <w:rsid w:val="00590E7E"/>
    <w:rsid w:val="0059223E"/>
    <w:rsid w:val="0059277D"/>
    <w:rsid w:val="00593765"/>
    <w:rsid w:val="00593CFE"/>
    <w:rsid w:val="00594441"/>
    <w:rsid w:val="005962DB"/>
    <w:rsid w:val="005A0089"/>
    <w:rsid w:val="005A0C0E"/>
    <w:rsid w:val="005A0FEC"/>
    <w:rsid w:val="005A1C67"/>
    <w:rsid w:val="005A20D7"/>
    <w:rsid w:val="005A21BD"/>
    <w:rsid w:val="005A45CE"/>
    <w:rsid w:val="005A4F09"/>
    <w:rsid w:val="005A6E4E"/>
    <w:rsid w:val="005B016E"/>
    <w:rsid w:val="005B01EB"/>
    <w:rsid w:val="005B0EA5"/>
    <w:rsid w:val="005B1137"/>
    <w:rsid w:val="005B1BC7"/>
    <w:rsid w:val="005B48AD"/>
    <w:rsid w:val="005B52F1"/>
    <w:rsid w:val="005B6EB7"/>
    <w:rsid w:val="005B7711"/>
    <w:rsid w:val="005C0465"/>
    <w:rsid w:val="005C0736"/>
    <w:rsid w:val="005C34CB"/>
    <w:rsid w:val="005C445E"/>
    <w:rsid w:val="005C6224"/>
    <w:rsid w:val="005C6AFB"/>
    <w:rsid w:val="005D401C"/>
    <w:rsid w:val="005D4479"/>
    <w:rsid w:val="005E0C40"/>
    <w:rsid w:val="005E11D9"/>
    <w:rsid w:val="005E25BF"/>
    <w:rsid w:val="005E6B9E"/>
    <w:rsid w:val="005E727E"/>
    <w:rsid w:val="005E74F6"/>
    <w:rsid w:val="005F0ED0"/>
    <w:rsid w:val="005F335B"/>
    <w:rsid w:val="005F3779"/>
    <w:rsid w:val="00600ADE"/>
    <w:rsid w:val="006029B0"/>
    <w:rsid w:val="0060508B"/>
    <w:rsid w:val="0060551A"/>
    <w:rsid w:val="00606075"/>
    <w:rsid w:val="00606907"/>
    <w:rsid w:val="00607B1B"/>
    <w:rsid w:val="006100F2"/>
    <w:rsid w:val="006102D5"/>
    <w:rsid w:val="00610354"/>
    <w:rsid w:val="006119F8"/>
    <w:rsid w:val="006157E4"/>
    <w:rsid w:val="00617A86"/>
    <w:rsid w:val="006204C5"/>
    <w:rsid w:val="00623796"/>
    <w:rsid w:val="00624423"/>
    <w:rsid w:val="00625BD3"/>
    <w:rsid w:val="00625FEC"/>
    <w:rsid w:val="00626A92"/>
    <w:rsid w:val="006273B8"/>
    <w:rsid w:val="00627659"/>
    <w:rsid w:val="00632C88"/>
    <w:rsid w:val="006333A5"/>
    <w:rsid w:val="00633E3C"/>
    <w:rsid w:val="006354AD"/>
    <w:rsid w:val="006355F4"/>
    <w:rsid w:val="006358B3"/>
    <w:rsid w:val="00640233"/>
    <w:rsid w:val="006412B2"/>
    <w:rsid w:val="00652A09"/>
    <w:rsid w:val="00653339"/>
    <w:rsid w:val="00653B0A"/>
    <w:rsid w:val="00654CF2"/>
    <w:rsid w:val="00662A2C"/>
    <w:rsid w:val="006646EB"/>
    <w:rsid w:val="00664F58"/>
    <w:rsid w:val="00666378"/>
    <w:rsid w:val="00667534"/>
    <w:rsid w:val="006713FB"/>
    <w:rsid w:val="0067212F"/>
    <w:rsid w:val="006725EA"/>
    <w:rsid w:val="00673782"/>
    <w:rsid w:val="006743DA"/>
    <w:rsid w:val="0067450D"/>
    <w:rsid w:val="00675EDC"/>
    <w:rsid w:val="00676719"/>
    <w:rsid w:val="006802BD"/>
    <w:rsid w:val="00681AF7"/>
    <w:rsid w:val="00681E8D"/>
    <w:rsid w:val="00683345"/>
    <w:rsid w:val="00685378"/>
    <w:rsid w:val="006854C0"/>
    <w:rsid w:val="0068617F"/>
    <w:rsid w:val="00686C03"/>
    <w:rsid w:val="0068760D"/>
    <w:rsid w:val="0069028E"/>
    <w:rsid w:val="0069055B"/>
    <w:rsid w:val="00691199"/>
    <w:rsid w:val="0069174D"/>
    <w:rsid w:val="0069281D"/>
    <w:rsid w:val="00692A90"/>
    <w:rsid w:val="00693027"/>
    <w:rsid w:val="006A0D1D"/>
    <w:rsid w:val="006A1EF5"/>
    <w:rsid w:val="006A6476"/>
    <w:rsid w:val="006A6B01"/>
    <w:rsid w:val="006A73E0"/>
    <w:rsid w:val="006A7995"/>
    <w:rsid w:val="006A7DB4"/>
    <w:rsid w:val="006B0CE1"/>
    <w:rsid w:val="006B11B6"/>
    <w:rsid w:val="006B1887"/>
    <w:rsid w:val="006B1EDD"/>
    <w:rsid w:val="006B2DC9"/>
    <w:rsid w:val="006B3B0D"/>
    <w:rsid w:val="006B3B7E"/>
    <w:rsid w:val="006B4F5D"/>
    <w:rsid w:val="006B65A9"/>
    <w:rsid w:val="006B67D4"/>
    <w:rsid w:val="006B682D"/>
    <w:rsid w:val="006B75AC"/>
    <w:rsid w:val="006B7BB0"/>
    <w:rsid w:val="006C1617"/>
    <w:rsid w:val="006C2BB3"/>
    <w:rsid w:val="006C3493"/>
    <w:rsid w:val="006C3D10"/>
    <w:rsid w:val="006D1311"/>
    <w:rsid w:val="006D256B"/>
    <w:rsid w:val="006D34FC"/>
    <w:rsid w:val="006D43BA"/>
    <w:rsid w:val="006D5857"/>
    <w:rsid w:val="006D6298"/>
    <w:rsid w:val="006D6730"/>
    <w:rsid w:val="006D772F"/>
    <w:rsid w:val="006E0336"/>
    <w:rsid w:val="006E13FD"/>
    <w:rsid w:val="006E1708"/>
    <w:rsid w:val="006E2140"/>
    <w:rsid w:val="006E28AF"/>
    <w:rsid w:val="006E2F1B"/>
    <w:rsid w:val="006E3A08"/>
    <w:rsid w:val="006E45ED"/>
    <w:rsid w:val="006E4A18"/>
    <w:rsid w:val="006E4E2B"/>
    <w:rsid w:val="006E7090"/>
    <w:rsid w:val="006E7269"/>
    <w:rsid w:val="006F0525"/>
    <w:rsid w:val="006F262F"/>
    <w:rsid w:val="006F36E7"/>
    <w:rsid w:val="006F45E0"/>
    <w:rsid w:val="006F4A36"/>
    <w:rsid w:val="006F4CE7"/>
    <w:rsid w:val="006F6699"/>
    <w:rsid w:val="00700101"/>
    <w:rsid w:val="00700530"/>
    <w:rsid w:val="00700666"/>
    <w:rsid w:val="00700E35"/>
    <w:rsid w:val="00701699"/>
    <w:rsid w:val="0070229C"/>
    <w:rsid w:val="00703E43"/>
    <w:rsid w:val="00704446"/>
    <w:rsid w:val="00705A4F"/>
    <w:rsid w:val="007079BC"/>
    <w:rsid w:val="00710112"/>
    <w:rsid w:val="007109D0"/>
    <w:rsid w:val="00714CD2"/>
    <w:rsid w:val="00715233"/>
    <w:rsid w:val="00716A8D"/>
    <w:rsid w:val="00716B15"/>
    <w:rsid w:val="007208B3"/>
    <w:rsid w:val="00720C44"/>
    <w:rsid w:val="00720E68"/>
    <w:rsid w:val="007214FF"/>
    <w:rsid w:val="0072272F"/>
    <w:rsid w:val="00723C29"/>
    <w:rsid w:val="007251F6"/>
    <w:rsid w:val="00725755"/>
    <w:rsid w:val="00726883"/>
    <w:rsid w:val="00732CC7"/>
    <w:rsid w:val="00734E06"/>
    <w:rsid w:val="00735BCB"/>
    <w:rsid w:val="00735C7D"/>
    <w:rsid w:val="00735E63"/>
    <w:rsid w:val="00735F92"/>
    <w:rsid w:val="00741EDF"/>
    <w:rsid w:val="00743DAC"/>
    <w:rsid w:val="007440CA"/>
    <w:rsid w:val="007468CB"/>
    <w:rsid w:val="00750440"/>
    <w:rsid w:val="007519F6"/>
    <w:rsid w:val="007528C5"/>
    <w:rsid w:val="00752B81"/>
    <w:rsid w:val="00754DF9"/>
    <w:rsid w:val="0076161A"/>
    <w:rsid w:val="007626BE"/>
    <w:rsid w:val="00762EE0"/>
    <w:rsid w:val="007637C8"/>
    <w:rsid w:val="00764196"/>
    <w:rsid w:val="007648F9"/>
    <w:rsid w:val="00766633"/>
    <w:rsid w:val="007678A6"/>
    <w:rsid w:val="0077028A"/>
    <w:rsid w:val="00771EB2"/>
    <w:rsid w:val="0077201D"/>
    <w:rsid w:val="007725ED"/>
    <w:rsid w:val="007731ED"/>
    <w:rsid w:val="00774574"/>
    <w:rsid w:val="007752C4"/>
    <w:rsid w:val="0077538B"/>
    <w:rsid w:val="0077623D"/>
    <w:rsid w:val="00776FDF"/>
    <w:rsid w:val="007770F3"/>
    <w:rsid w:val="00780C06"/>
    <w:rsid w:val="00781FA8"/>
    <w:rsid w:val="00782DE8"/>
    <w:rsid w:val="007832FD"/>
    <w:rsid w:val="00783383"/>
    <w:rsid w:val="00783D3E"/>
    <w:rsid w:val="00784DFB"/>
    <w:rsid w:val="00790980"/>
    <w:rsid w:val="00790E53"/>
    <w:rsid w:val="0079336F"/>
    <w:rsid w:val="00795DAB"/>
    <w:rsid w:val="007A06DC"/>
    <w:rsid w:val="007A0E9A"/>
    <w:rsid w:val="007A2FA1"/>
    <w:rsid w:val="007A3BBC"/>
    <w:rsid w:val="007A44CC"/>
    <w:rsid w:val="007A4E56"/>
    <w:rsid w:val="007B0D95"/>
    <w:rsid w:val="007B2D36"/>
    <w:rsid w:val="007B2D83"/>
    <w:rsid w:val="007B378E"/>
    <w:rsid w:val="007B3CF6"/>
    <w:rsid w:val="007B5419"/>
    <w:rsid w:val="007B62F6"/>
    <w:rsid w:val="007B6FC1"/>
    <w:rsid w:val="007B6FDB"/>
    <w:rsid w:val="007C0ACE"/>
    <w:rsid w:val="007C1BC4"/>
    <w:rsid w:val="007C2065"/>
    <w:rsid w:val="007C237F"/>
    <w:rsid w:val="007C2D2B"/>
    <w:rsid w:val="007C38F5"/>
    <w:rsid w:val="007C4BCA"/>
    <w:rsid w:val="007C5A78"/>
    <w:rsid w:val="007C7B19"/>
    <w:rsid w:val="007D0336"/>
    <w:rsid w:val="007D0C90"/>
    <w:rsid w:val="007D13F7"/>
    <w:rsid w:val="007D19FB"/>
    <w:rsid w:val="007D1AF0"/>
    <w:rsid w:val="007D25AE"/>
    <w:rsid w:val="007D4D8A"/>
    <w:rsid w:val="007D52A8"/>
    <w:rsid w:val="007D58DD"/>
    <w:rsid w:val="007D66D6"/>
    <w:rsid w:val="007D740B"/>
    <w:rsid w:val="007E4F8E"/>
    <w:rsid w:val="007E60D2"/>
    <w:rsid w:val="007E6608"/>
    <w:rsid w:val="007E76CC"/>
    <w:rsid w:val="007E7D3A"/>
    <w:rsid w:val="007F0386"/>
    <w:rsid w:val="007F18E8"/>
    <w:rsid w:val="007F243A"/>
    <w:rsid w:val="007F2BDA"/>
    <w:rsid w:val="007F35AD"/>
    <w:rsid w:val="007F37FD"/>
    <w:rsid w:val="007F4AB2"/>
    <w:rsid w:val="00800514"/>
    <w:rsid w:val="00800BDF"/>
    <w:rsid w:val="00800E1C"/>
    <w:rsid w:val="00802167"/>
    <w:rsid w:val="0080300D"/>
    <w:rsid w:val="008030D4"/>
    <w:rsid w:val="0080314A"/>
    <w:rsid w:val="00803782"/>
    <w:rsid w:val="00804634"/>
    <w:rsid w:val="0080574B"/>
    <w:rsid w:val="00806414"/>
    <w:rsid w:val="00806617"/>
    <w:rsid w:val="00807B55"/>
    <w:rsid w:val="00807C9B"/>
    <w:rsid w:val="008109EB"/>
    <w:rsid w:val="00811836"/>
    <w:rsid w:val="008129E1"/>
    <w:rsid w:val="008142F5"/>
    <w:rsid w:val="00814966"/>
    <w:rsid w:val="008170EA"/>
    <w:rsid w:val="00817382"/>
    <w:rsid w:val="008203B2"/>
    <w:rsid w:val="00820AD9"/>
    <w:rsid w:val="00826DAF"/>
    <w:rsid w:val="00827162"/>
    <w:rsid w:val="008271B4"/>
    <w:rsid w:val="008279EF"/>
    <w:rsid w:val="00827A6A"/>
    <w:rsid w:val="00830667"/>
    <w:rsid w:val="00831488"/>
    <w:rsid w:val="0083484C"/>
    <w:rsid w:val="00834CAB"/>
    <w:rsid w:val="00834F45"/>
    <w:rsid w:val="0083518B"/>
    <w:rsid w:val="0083733C"/>
    <w:rsid w:val="0083743C"/>
    <w:rsid w:val="00837440"/>
    <w:rsid w:val="00840FEB"/>
    <w:rsid w:val="008414F2"/>
    <w:rsid w:val="008422E8"/>
    <w:rsid w:val="008440D4"/>
    <w:rsid w:val="00844F39"/>
    <w:rsid w:val="008465CA"/>
    <w:rsid w:val="00847F2E"/>
    <w:rsid w:val="008518D8"/>
    <w:rsid w:val="00851934"/>
    <w:rsid w:val="008524A6"/>
    <w:rsid w:val="00852D67"/>
    <w:rsid w:val="008542F1"/>
    <w:rsid w:val="00856643"/>
    <w:rsid w:val="00856BBD"/>
    <w:rsid w:val="00860DEF"/>
    <w:rsid w:val="008612F2"/>
    <w:rsid w:val="00862535"/>
    <w:rsid w:val="00862BE1"/>
    <w:rsid w:val="00863074"/>
    <w:rsid w:val="00863086"/>
    <w:rsid w:val="00863DE6"/>
    <w:rsid w:val="00863FBD"/>
    <w:rsid w:val="0086436D"/>
    <w:rsid w:val="00864EF0"/>
    <w:rsid w:val="008656E6"/>
    <w:rsid w:val="00865A27"/>
    <w:rsid w:val="00866541"/>
    <w:rsid w:val="00866678"/>
    <w:rsid w:val="00867626"/>
    <w:rsid w:val="00871C1E"/>
    <w:rsid w:val="0087397B"/>
    <w:rsid w:val="0087406B"/>
    <w:rsid w:val="008808DB"/>
    <w:rsid w:val="008809F8"/>
    <w:rsid w:val="00880AF0"/>
    <w:rsid w:val="00885EE1"/>
    <w:rsid w:val="0088661A"/>
    <w:rsid w:val="00890277"/>
    <w:rsid w:val="00892934"/>
    <w:rsid w:val="00895FF0"/>
    <w:rsid w:val="008A0E55"/>
    <w:rsid w:val="008A30BD"/>
    <w:rsid w:val="008A3C8A"/>
    <w:rsid w:val="008A587F"/>
    <w:rsid w:val="008A6490"/>
    <w:rsid w:val="008A656F"/>
    <w:rsid w:val="008A6852"/>
    <w:rsid w:val="008A715B"/>
    <w:rsid w:val="008B0915"/>
    <w:rsid w:val="008B11BA"/>
    <w:rsid w:val="008B25BE"/>
    <w:rsid w:val="008B2967"/>
    <w:rsid w:val="008B4073"/>
    <w:rsid w:val="008C020D"/>
    <w:rsid w:val="008C17F0"/>
    <w:rsid w:val="008C2466"/>
    <w:rsid w:val="008C24AD"/>
    <w:rsid w:val="008C441A"/>
    <w:rsid w:val="008C5461"/>
    <w:rsid w:val="008C57BA"/>
    <w:rsid w:val="008C5994"/>
    <w:rsid w:val="008C617D"/>
    <w:rsid w:val="008C6834"/>
    <w:rsid w:val="008D0649"/>
    <w:rsid w:val="008D31E9"/>
    <w:rsid w:val="008D4F76"/>
    <w:rsid w:val="008D5510"/>
    <w:rsid w:val="008D63FF"/>
    <w:rsid w:val="008D6944"/>
    <w:rsid w:val="008D7697"/>
    <w:rsid w:val="008E33CF"/>
    <w:rsid w:val="008E3D2E"/>
    <w:rsid w:val="008E4942"/>
    <w:rsid w:val="008E5BCE"/>
    <w:rsid w:val="008E5BED"/>
    <w:rsid w:val="008E6BD6"/>
    <w:rsid w:val="008F1F38"/>
    <w:rsid w:val="008F3A65"/>
    <w:rsid w:val="008F507D"/>
    <w:rsid w:val="009002EB"/>
    <w:rsid w:val="00900941"/>
    <w:rsid w:val="00900CAD"/>
    <w:rsid w:val="0090585F"/>
    <w:rsid w:val="00905F47"/>
    <w:rsid w:val="00907A2C"/>
    <w:rsid w:val="00907CC0"/>
    <w:rsid w:val="00907E4D"/>
    <w:rsid w:val="009114AD"/>
    <w:rsid w:val="00911589"/>
    <w:rsid w:val="0091293F"/>
    <w:rsid w:val="0091337A"/>
    <w:rsid w:val="0091366E"/>
    <w:rsid w:val="00913E06"/>
    <w:rsid w:val="009147FB"/>
    <w:rsid w:val="00917DF7"/>
    <w:rsid w:val="00921EF9"/>
    <w:rsid w:val="009230A5"/>
    <w:rsid w:val="009237BE"/>
    <w:rsid w:val="009251FD"/>
    <w:rsid w:val="00926580"/>
    <w:rsid w:val="0092672C"/>
    <w:rsid w:val="009316FB"/>
    <w:rsid w:val="00932AA2"/>
    <w:rsid w:val="00933AA9"/>
    <w:rsid w:val="00934ECC"/>
    <w:rsid w:val="00936165"/>
    <w:rsid w:val="00937A25"/>
    <w:rsid w:val="00937B22"/>
    <w:rsid w:val="00937B3A"/>
    <w:rsid w:val="00940251"/>
    <w:rsid w:val="00942A46"/>
    <w:rsid w:val="0094488E"/>
    <w:rsid w:val="0094651E"/>
    <w:rsid w:val="00947F52"/>
    <w:rsid w:val="009509C3"/>
    <w:rsid w:val="00951062"/>
    <w:rsid w:val="00951A3E"/>
    <w:rsid w:val="00955574"/>
    <w:rsid w:val="009562FC"/>
    <w:rsid w:val="00956983"/>
    <w:rsid w:val="00957D95"/>
    <w:rsid w:val="009608C2"/>
    <w:rsid w:val="00960EA2"/>
    <w:rsid w:val="00961C7C"/>
    <w:rsid w:val="00962D96"/>
    <w:rsid w:val="00962F19"/>
    <w:rsid w:val="00963E59"/>
    <w:rsid w:val="00965A03"/>
    <w:rsid w:val="00966F08"/>
    <w:rsid w:val="00967B42"/>
    <w:rsid w:val="00970466"/>
    <w:rsid w:val="009708F8"/>
    <w:rsid w:val="00970CAB"/>
    <w:rsid w:val="00971026"/>
    <w:rsid w:val="009711BE"/>
    <w:rsid w:val="009711D3"/>
    <w:rsid w:val="00973B70"/>
    <w:rsid w:val="009744A5"/>
    <w:rsid w:val="00975798"/>
    <w:rsid w:val="0097739C"/>
    <w:rsid w:val="0097788B"/>
    <w:rsid w:val="00981164"/>
    <w:rsid w:val="00982E92"/>
    <w:rsid w:val="00983238"/>
    <w:rsid w:val="00985E49"/>
    <w:rsid w:val="00986062"/>
    <w:rsid w:val="00992478"/>
    <w:rsid w:val="009962C9"/>
    <w:rsid w:val="009967E1"/>
    <w:rsid w:val="00996A70"/>
    <w:rsid w:val="00997C80"/>
    <w:rsid w:val="009A29BF"/>
    <w:rsid w:val="009A5F52"/>
    <w:rsid w:val="009A60AE"/>
    <w:rsid w:val="009A668F"/>
    <w:rsid w:val="009A794C"/>
    <w:rsid w:val="009A79E9"/>
    <w:rsid w:val="009B0DD1"/>
    <w:rsid w:val="009B18C1"/>
    <w:rsid w:val="009B2868"/>
    <w:rsid w:val="009B3B54"/>
    <w:rsid w:val="009B4A8E"/>
    <w:rsid w:val="009B6AD2"/>
    <w:rsid w:val="009B7C5D"/>
    <w:rsid w:val="009C20DA"/>
    <w:rsid w:val="009C22D5"/>
    <w:rsid w:val="009C309E"/>
    <w:rsid w:val="009C3665"/>
    <w:rsid w:val="009C4788"/>
    <w:rsid w:val="009C521E"/>
    <w:rsid w:val="009C66D2"/>
    <w:rsid w:val="009C7900"/>
    <w:rsid w:val="009C79A9"/>
    <w:rsid w:val="009D02C7"/>
    <w:rsid w:val="009D193B"/>
    <w:rsid w:val="009D1FA7"/>
    <w:rsid w:val="009D328F"/>
    <w:rsid w:val="009D4FC6"/>
    <w:rsid w:val="009D649F"/>
    <w:rsid w:val="009D64DB"/>
    <w:rsid w:val="009D6F34"/>
    <w:rsid w:val="009E0467"/>
    <w:rsid w:val="009E5259"/>
    <w:rsid w:val="009E5732"/>
    <w:rsid w:val="009E5E3B"/>
    <w:rsid w:val="009E7953"/>
    <w:rsid w:val="009F0F47"/>
    <w:rsid w:val="009F1D4E"/>
    <w:rsid w:val="009F2135"/>
    <w:rsid w:val="009F2144"/>
    <w:rsid w:val="009F2CD8"/>
    <w:rsid w:val="009F31E5"/>
    <w:rsid w:val="009F3F6E"/>
    <w:rsid w:val="009F4D3E"/>
    <w:rsid w:val="009F6192"/>
    <w:rsid w:val="009F66D5"/>
    <w:rsid w:val="009F7E8E"/>
    <w:rsid w:val="00A00481"/>
    <w:rsid w:val="00A01301"/>
    <w:rsid w:val="00A01A58"/>
    <w:rsid w:val="00A02FC2"/>
    <w:rsid w:val="00A04E11"/>
    <w:rsid w:val="00A04FB8"/>
    <w:rsid w:val="00A05B75"/>
    <w:rsid w:val="00A061B1"/>
    <w:rsid w:val="00A07F11"/>
    <w:rsid w:val="00A108B6"/>
    <w:rsid w:val="00A117E8"/>
    <w:rsid w:val="00A11851"/>
    <w:rsid w:val="00A15315"/>
    <w:rsid w:val="00A162A8"/>
    <w:rsid w:val="00A16345"/>
    <w:rsid w:val="00A1791C"/>
    <w:rsid w:val="00A2169E"/>
    <w:rsid w:val="00A21F6B"/>
    <w:rsid w:val="00A234EA"/>
    <w:rsid w:val="00A2359B"/>
    <w:rsid w:val="00A23E21"/>
    <w:rsid w:val="00A24B4D"/>
    <w:rsid w:val="00A2624C"/>
    <w:rsid w:val="00A264A5"/>
    <w:rsid w:val="00A2673F"/>
    <w:rsid w:val="00A31752"/>
    <w:rsid w:val="00A31B2F"/>
    <w:rsid w:val="00A3593E"/>
    <w:rsid w:val="00A35A52"/>
    <w:rsid w:val="00A35A60"/>
    <w:rsid w:val="00A364FC"/>
    <w:rsid w:val="00A36696"/>
    <w:rsid w:val="00A37B9A"/>
    <w:rsid w:val="00A40704"/>
    <w:rsid w:val="00A409D7"/>
    <w:rsid w:val="00A40FB5"/>
    <w:rsid w:val="00A42BBA"/>
    <w:rsid w:val="00A448D8"/>
    <w:rsid w:val="00A452D5"/>
    <w:rsid w:val="00A45B1A"/>
    <w:rsid w:val="00A47A03"/>
    <w:rsid w:val="00A50377"/>
    <w:rsid w:val="00A50406"/>
    <w:rsid w:val="00A50A64"/>
    <w:rsid w:val="00A524CF"/>
    <w:rsid w:val="00A5310A"/>
    <w:rsid w:val="00A5637A"/>
    <w:rsid w:val="00A57026"/>
    <w:rsid w:val="00A579F7"/>
    <w:rsid w:val="00A57D29"/>
    <w:rsid w:val="00A604B5"/>
    <w:rsid w:val="00A60BB7"/>
    <w:rsid w:val="00A60C33"/>
    <w:rsid w:val="00A61C5D"/>
    <w:rsid w:val="00A61FA8"/>
    <w:rsid w:val="00A622AC"/>
    <w:rsid w:val="00A62922"/>
    <w:rsid w:val="00A64A4A"/>
    <w:rsid w:val="00A6514D"/>
    <w:rsid w:val="00A65847"/>
    <w:rsid w:val="00A65894"/>
    <w:rsid w:val="00A66928"/>
    <w:rsid w:val="00A675C1"/>
    <w:rsid w:val="00A7037E"/>
    <w:rsid w:val="00A718E5"/>
    <w:rsid w:val="00A726C3"/>
    <w:rsid w:val="00A747B0"/>
    <w:rsid w:val="00A769C1"/>
    <w:rsid w:val="00A76B9A"/>
    <w:rsid w:val="00A804CC"/>
    <w:rsid w:val="00A80C30"/>
    <w:rsid w:val="00A810A0"/>
    <w:rsid w:val="00A81AC9"/>
    <w:rsid w:val="00A82973"/>
    <w:rsid w:val="00A82A1E"/>
    <w:rsid w:val="00A8327F"/>
    <w:rsid w:val="00A83847"/>
    <w:rsid w:val="00A8669B"/>
    <w:rsid w:val="00A86E74"/>
    <w:rsid w:val="00A9082E"/>
    <w:rsid w:val="00A9138A"/>
    <w:rsid w:val="00A93EBD"/>
    <w:rsid w:val="00A94171"/>
    <w:rsid w:val="00A943AC"/>
    <w:rsid w:val="00A945CC"/>
    <w:rsid w:val="00A9471F"/>
    <w:rsid w:val="00A95C9C"/>
    <w:rsid w:val="00A969E4"/>
    <w:rsid w:val="00A972EA"/>
    <w:rsid w:val="00A97594"/>
    <w:rsid w:val="00AA172F"/>
    <w:rsid w:val="00AA1F54"/>
    <w:rsid w:val="00AA76DC"/>
    <w:rsid w:val="00AB1332"/>
    <w:rsid w:val="00AB275F"/>
    <w:rsid w:val="00AB384A"/>
    <w:rsid w:val="00AC2372"/>
    <w:rsid w:val="00AC25DC"/>
    <w:rsid w:val="00AC2879"/>
    <w:rsid w:val="00AC3023"/>
    <w:rsid w:val="00AC4166"/>
    <w:rsid w:val="00AC4B04"/>
    <w:rsid w:val="00AC576E"/>
    <w:rsid w:val="00AC5C97"/>
    <w:rsid w:val="00AD08D6"/>
    <w:rsid w:val="00AD0927"/>
    <w:rsid w:val="00AD1656"/>
    <w:rsid w:val="00AD2AAA"/>
    <w:rsid w:val="00AD4B0A"/>
    <w:rsid w:val="00AD7E82"/>
    <w:rsid w:val="00AE29EA"/>
    <w:rsid w:val="00AE3658"/>
    <w:rsid w:val="00AE36D4"/>
    <w:rsid w:val="00AE57C5"/>
    <w:rsid w:val="00AE58FF"/>
    <w:rsid w:val="00AE60E3"/>
    <w:rsid w:val="00AE6961"/>
    <w:rsid w:val="00AE6FDD"/>
    <w:rsid w:val="00AF1590"/>
    <w:rsid w:val="00AF2E4B"/>
    <w:rsid w:val="00AF3539"/>
    <w:rsid w:val="00AF44F0"/>
    <w:rsid w:val="00AF73C5"/>
    <w:rsid w:val="00AF7734"/>
    <w:rsid w:val="00AF7EC8"/>
    <w:rsid w:val="00B005FA"/>
    <w:rsid w:val="00B007C8"/>
    <w:rsid w:val="00B00A50"/>
    <w:rsid w:val="00B00E6B"/>
    <w:rsid w:val="00B02EF9"/>
    <w:rsid w:val="00B03C95"/>
    <w:rsid w:val="00B04680"/>
    <w:rsid w:val="00B04693"/>
    <w:rsid w:val="00B05E00"/>
    <w:rsid w:val="00B06448"/>
    <w:rsid w:val="00B075A4"/>
    <w:rsid w:val="00B10E43"/>
    <w:rsid w:val="00B115A6"/>
    <w:rsid w:val="00B13E03"/>
    <w:rsid w:val="00B159AC"/>
    <w:rsid w:val="00B202C4"/>
    <w:rsid w:val="00B22280"/>
    <w:rsid w:val="00B257AF"/>
    <w:rsid w:val="00B26015"/>
    <w:rsid w:val="00B2779F"/>
    <w:rsid w:val="00B30153"/>
    <w:rsid w:val="00B308F4"/>
    <w:rsid w:val="00B30E51"/>
    <w:rsid w:val="00B31353"/>
    <w:rsid w:val="00B315FC"/>
    <w:rsid w:val="00B3458D"/>
    <w:rsid w:val="00B36032"/>
    <w:rsid w:val="00B40517"/>
    <w:rsid w:val="00B41B04"/>
    <w:rsid w:val="00B4250A"/>
    <w:rsid w:val="00B43E35"/>
    <w:rsid w:val="00B4483C"/>
    <w:rsid w:val="00B44A38"/>
    <w:rsid w:val="00B44AF7"/>
    <w:rsid w:val="00B46ACE"/>
    <w:rsid w:val="00B471C4"/>
    <w:rsid w:val="00B5038A"/>
    <w:rsid w:val="00B53EF6"/>
    <w:rsid w:val="00B57BC7"/>
    <w:rsid w:val="00B606EC"/>
    <w:rsid w:val="00B61584"/>
    <w:rsid w:val="00B615A1"/>
    <w:rsid w:val="00B62120"/>
    <w:rsid w:val="00B62DF1"/>
    <w:rsid w:val="00B64277"/>
    <w:rsid w:val="00B64FDC"/>
    <w:rsid w:val="00B67AD4"/>
    <w:rsid w:val="00B722C5"/>
    <w:rsid w:val="00B7283A"/>
    <w:rsid w:val="00B72AEB"/>
    <w:rsid w:val="00B73321"/>
    <w:rsid w:val="00B75AE2"/>
    <w:rsid w:val="00B75EBE"/>
    <w:rsid w:val="00B760EA"/>
    <w:rsid w:val="00B77252"/>
    <w:rsid w:val="00B80AB9"/>
    <w:rsid w:val="00B80B23"/>
    <w:rsid w:val="00B81125"/>
    <w:rsid w:val="00B812BA"/>
    <w:rsid w:val="00B81971"/>
    <w:rsid w:val="00B8460A"/>
    <w:rsid w:val="00B84D27"/>
    <w:rsid w:val="00B85A9E"/>
    <w:rsid w:val="00B920EE"/>
    <w:rsid w:val="00B94CB6"/>
    <w:rsid w:val="00B9700A"/>
    <w:rsid w:val="00BA07B5"/>
    <w:rsid w:val="00BA0EA7"/>
    <w:rsid w:val="00BA1B5B"/>
    <w:rsid w:val="00BA2076"/>
    <w:rsid w:val="00BA2E35"/>
    <w:rsid w:val="00BA34E9"/>
    <w:rsid w:val="00BA4D3B"/>
    <w:rsid w:val="00BA4EDA"/>
    <w:rsid w:val="00BA5262"/>
    <w:rsid w:val="00BA583E"/>
    <w:rsid w:val="00BA5E1B"/>
    <w:rsid w:val="00BA5FA8"/>
    <w:rsid w:val="00BA787B"/>
    <w:rsid w:val="00BB434E"/>
    <w:rsid w:val="00BB52FF"/>
    <w:rsid w:val="00BB6FF7"/>
    <w:rsid w:val="00BC038A"/>
    <w:rsid w:val="00BC21FE"/>
    <w:rsid w:val="00BC304D"/>
    <w:rsid w:val="00BC3375"/>
    <w:rsid w:val="00BC4568"/>
    <w:rsid w:val="00BC4D76"/>
    <w:rsid w:val="00BC6808"/>
    <w:rsid w:val="00BC6BD6"/>
    <w:rsid w:val="00BC76E3"/>
    <w:rsid w:val="00BC797F"/>
    <w:rsid w:val="00BC79B5"/>
    <w:rsid w:val="00BD0510"/>
    <w:rsid w:val="00BD2010"/>
    <w:rsid w:val="00BD3D48"/>
    <w:rsid w:val="00BD3F6B"/>
    <w:rsid w:val="00BD448F"/>
    <w:rsid w:val="00BD49B7"/>
    <w:rsid w:val="00BD5443"/>
    <w:rsid w:val="00BD7649"/>
    <w:rsid w:val="00BE222A"/>
    <w:rsid w:val="00BE3514"/>
    <w:rsid w:val="00BE3E7F"/>
    <w:rsid w:val="00BE4FDE"/>
    <w:rsid w:val="00BE5CB3"/>
    <w:rsid w:val="00BE620C"/>
    <w:rsid w:val="00BE6BED"/>
    <w:rsid w:val="00BE6DDD"/>
    <w:rsid w:val="00BE7315"/>
    <w:rsid w:val="00BF2457"/>
    <w:rsid w:val="00BF472A"/>
    <w:rsid w:val="00BF4AB8"/>
    <w:rsid w:val="00BF51DE"/>
    <w:rsid w:val="00BF605F"/>
    <w:rsid w:val="00C0091E"/>
    <w:rsid w:val="00C00D52"/>
    <w:rsid w:val="00C01D30"/>
    <w:rsid w:val="00C0372A"/>
    <w:rsid w:val="00C10BE8"/>
    <w:rsid w:val="00C11017"/>
    <w:rsid w:val="00C12694"/>
    <w:rsid w:val="00C15F4D"/>
    <w:rsid w:val="00C20453"/>
    <w:rsid w:val="00C208B3"/>
    <w:rsid w:val="00C227E5"/>
    <w:rsid w:val="00C26464"/>
    <w:rsid w:val="00C275B5"/>
    <w:rsid w:val="00C301C1"/>
    <w:rsid w:val="00C35949"/>
    <w:rsid w:val="00C360E4"/>
    <w:rsid w:val="00C37264"/>
    <w:rsid w:val="00C405EB"/>
    <w:rsid w:val="00C43CEE"/>
    <w:rsid w:val="00C45D52"/>
    <w:rsid w:val="00C4608F"/>
    <w:rsid w:val="00C463B1"/>
    <w:rsid w:val="00C464A9"/>
    <w:rsid w:val="00C46DED"/>
    <w:rsid w:val="00C47C4B"/>
    <w:rsid w:val="00C52DA6"/>
    <w:rsid w:val="00C52F2E"/>
    <w:rsid w:val="00C56DF3"/>
    <w:rsid w:val="00C57763"/>
    <w:rsid w:val="00C60168"/>
    <w:rsid w:val="00C63562"/>
    <w:rsid w:val="00C6373A"/>
    <w:rsid w:val="00C63983"/>
    <w:rsid w:val="00C63C6C"/>
    <w:rsid w:val="00C64836"/>
    <w:rsid w:val="00C663AE"/>
    <w:rsid w:val="00C67827"/>
    <w:rsid w:val="00C730F1"/>
    <w:rsid w:val="00C73DD8"/>
    <w:rsid w:val="00C74975"/>
    <w:rsid w:val="00C74EC2"/>
    <w:rsid w:val="00C74F0C"/>
    <w:rsid w:val="00C75001"/>
    <w:rsid w:val="00C75F42"/>
    <w:rsid w:val="00C765E0"/>
    <w:rsid w:val="00C776DD"/>
    <w:rsid w:val="00C776F2"/>
    <w:rsid w:val="00C803C7"/>
    <w:rsid w:val="00C807E9"/>
    <w:rsid w:val="00C80CE5"/>
    <w:rsid w:val="00C80F72"/>
    <w:rsid w:val="00C84619"/>
    <w:rsid w:val="00C864F6"/>
    <w:rsid w:val="00C870B5"/>
    <w:rsid w:val="00C870CC"/>
    <w:rsid w:val="00C87D11"/>
    <w:rsid w:val="00C91DEB"/>
    <w:rsid w:val="00C925CF"/>
    <w:rsid w:val="00C92BB9"/>
    <w:rsid w:val="00C940D7"/>
    <w:rsid w:val="00C954B7"/>
    <w:rsid w:val="00C964C6"/>
    <w:rsid w:val="00C96B06"/>
    <w:rsid w:val="00C96E70"/>
    <w:rsid w:val="00CA055E"/>
    <w:rsid w:val="00CA26F3"/>
    <w:rsid w:val="00CA271A"/>
    <w:rsid w:val="00CA3D73"/>
    <w:rsid w:val="00CA3F54"/>
    <w:rsid w:val="00CA5E54"/>
    <w:rsid w:val="00CA6DC8"/>
    <w:rsid w:val="00CA6FFA"/>
    <w:rsid w:val="00CA7F9E"/>
    <w:rsid w:val="00CB0C7C"/>
    <w:rsid w:val="00CB1EF7"/>
    <w:rsid w:val="00CB2317"/>
    <w:rsid w:val="00CB2391"/>
    <w:rsid w:val="00CB4291"/>
    <w:rsid w:val="00CB62FB"/>
    <w:rsid w:val="00CB7C5F"/>
    <w:rsid w:val="00CC300C"/>
    <w:rsid w:val="00CC3869"/>
    <w:rsid w:val="00CC3CCF"/>
    <w:rsid w:val="00CC408E"/>
    <w:rsid w:val="00CC489F"/>
    <w:rsid w:val="00CC5D1D"/>
    <w:rsid w:val="00CC7054"/>
    <w:rsid w:val="00CC745F"/>
    <w:rsid w:val="00CD1B1A"/>
    <w:rsid w:val="00CD3FE4"/>
    <w:rsid w:val="00CD4C27"/>
    <w:rsid w:val="00CD4E72"/>
    <w:rsid w:val="00CD6630"/>
    <w:rsid w:val="00CE0A28"/>
    <w:rsid w:val="00CE0B5E"/>
    <w:rsid w:val="00CE2C0C"/>
    <w:rsid w:val="00CE312F"/>
    <w:rsid w:val="00CE3AEA"/>
    <w:rsid w:val="00CE4D9C"/>
    <w:rsid w:val="00CE7143"/>
    <w:rsid w:val="00CE7A58"/>
    <w:rsid w:val="00CF0753"/>
    <w:rsid w:val="00CF0999"/>
    <w:rsid w:val="00CF1931"/>
    <w:rsid w:val="00CF3312"/>
    <w:rsid w:val="00CF35BD"/>
    <w:rsid w:val="00CF4234"/>
    <w:rsid w:val="00CF4E8D"/>
    <w:rsid w:val="00CF5346"/>
    <w:rsid w:val="00D04BCF"/>
    <w:rsid w:val="00D05C5E"/>
    <w:rsid w:val="00D05F6C"/>
    <w:rsid w:val="00D10B2E"/>
    <w:rsid w:val="00D1153F"/>
    <w:rsid w:val="00D11E83"/>
    <w:rsid w:val="00D13028"/>
    <w:rsid w:val="00D136B1"/>
    <w:rsid w:val="00D1434D"/>
    <w:rsid w:val="00D15B51"/>
    <w:rsid w:val="00D17CCB"/>
    <w:rsid w:val="00D17EFD"/>
    <w:rsid w:val="00D20170"/>
    <w:rsid w:val="00D20261"/>
    <w:rsid w:val="00D204EA"/>
    <w:rsid w:val="00D22E36"/>
    <w:rsid w:val="00D23C24"/>
    <w:rsid w:val="00D2469F"/>
    <w:rsid w:val="00D251DF"/>
    <w:rsid w:val="00D267F3"/>
    <w:rsid w:val="00D272E5"/>
    <w:rsid w:val="00D3122E"/>
    <w:rsid w:val="00D31EA4"/>
    <w:rsid w:val="00D32248"/>
    <w:rsid w:val="00D338AD"/>
    <w:rsid w:val="00D339D4"/>
    <w:rsid w:val="00D341CB"/>
    <w:rsid w:val="00D34698"/>
    <w:rsid w:val="00D355F0"/>
    <w:rsid w:val="00D36363"/>
    <w:rsid w:val="00D366FD"/>
    <w:rsid w:val="00D37C90"/>
    <w:rsid w:val="00D408C0"/>
    <w:rsid w:val="00D42A4F"/>
    <w:rsid w:val="00D42D92"/>
    <w:rsid w:val="00D44723"/>
    <w:rsid w:val="00D44D44"/>
    <w:rsid w:val="00D45126"/>
    <w:rsid w:val="00D454D7"/>
    <w:rsid w:val="00D45A0B"/>
    <w:rsid w:val="00D466CC"/>
    <w:rsid w:val="00D5061B"/>
    <w:rsid w:val="00D52448"/>
    <w:rsid w:val="00D52A8B"/>
    <w:rsid w:val="00D533C4"/>
    <w:rsid w:val="00D53854"/>
    <w:rsid w:val="00D54FEE"/>
    <w:rsid w:val="00D55416"/>
    <w:rsid w:val="00D55425"/>
    <w:rsid w:val="00D563A2"/>
    <w:rsid w:val="00D565C3"/>
    <w:rsid w:val="00D567EA"/>
    <w:rsid w:val="00D60A8B"/>
    <w:rsid w:val="00D60D2A"/>
    <w:rsid w:val="00D611E1"/>
    <w:rsid w:val="00D6152B"/>
    <w:rsid w:val="00D62164"/>
    <w:rsid w:val="00D6453D"/>
    <w:rsid w:val="00D65619"/>
    <w:rsid w:val="00D67888"/>
    <w:rsid w:val="00D72220"/>
    <w:rsid w:val="00D725D6"/>
    <w:rsid w:val="00D7276A"/>
    <w:rsid w:val="00D73FC6"/>
    <w:rsid w:val="00D7467A"/>
    <w:rsid w:val="00D74CDF"/>
    <w:rsid w:val="00D75184"/>
    <w:rsid w:val="00D773CA"/>
    <w:rsid w:val="00D80E22"/>
    <w:rsid w:val="00D81A68"/>
    <w:rsid w:val="00D81E9B"/>
    <w:rsid w:val="00D82002"/>
    <w:rsid w:val="00D83F17"/>
    <w:rsid w:val="00D844F2"/>
    <w:rsid w:val="00D847BE"/>
    <w:rsid w:val="00D861CB"/>
    <w:rsid w:val="00D86DC2"/>
    <w:rsid w:val="00D87C35"/>
    <w:rsid w:val="00D87D52"/>
    <w:rsid w:val="00D91790"/>
    <w:rsid w:val="00D936AF"/>
    <w:rsid w:val="00D950A3"/>
    <w:rsid w:val="00D95D81"/>
    <w:rsid w:val="00D97BB2"/>
    <w:rsid w:val="00DA03D5"/>
    <w:rsid w:val="00DA246A"/>
    <w:rsid w:val="00DA2764"/>
    <w:rsid w:val="00DA3C75"/>
    <w:rsid w:val="00DA4001"/>
    <w:rsid w:val="00DA461E"/>
    <w:rsid w:val="00DA4F85"/>
    <w:rsid w:val="00DA74C2"/>
    <w:rsid w:val="00DB039C"/>
    <w:rsid w:val="00DB0A47"/>
    <w:rsid w:val="00DB39A0"/>
    <w:rsid w:val="00DB3BDF"/>
    <w:rsid w:val="00DB3F39"/>
    <w:rsid w:val="00DB53C7"/>
    <w:rsid w:val="00DB5F1B"/>
    <w:rsid w:val="00DB6B4D"/>
    <w:rsid w:val="00DB71A4"/>
    <w:rsid w:val="00DC0574"/>
    <w:rsid w:val="00DC0B43"/>
    <w:rsid w:val="00DC29B0"/>
    <w:rsid w:val="00DC3537"/>
    <w:rsid w:val="00DC4D5C"/>
    <w:rsid w:val="00DC5D24"/>
    <w:rsid w:val="00DC5FC3"/>
    <w:rsid w:val="00DD1298"/>
    <w:rsid w:val="00DD1701"/>
    <w:rsid w:val="00DD17E6"/>
    <w:rsid w:val="00DD4FDB"/>
    <w:rsid w:val="00DD57F8"/>
    <w:rsid w:val="00DD67CF"/>
    <w:rsid w:val="00DD70DA"/>
    <w:rsid w:val="00DE088B"/>
    <w:rsid w:val="00DE2A18"/>
    <w:rsid w:val="00DE2E50"/>
    <w:rsid w:val="00DE2F1C"/>
    <w:rsid w:val="00DE35FF"/>
    <w:rsid w:val="00DE39F1"/>
    <w:rsid w:val="00DE587B"/>
    <w:rsid w:val="00DE6E87"/>
    <w:rsid w:val="00DE70C9"/>
    <w:rsid w:val="00DE75BF"/>
    <w:rsid w:val="00DE7CE1"/>
    <w:rsid w:val="00DF033B"/>
    <w:rsid w:val="00DF117B"/>
    <w:rsid w:val="00DF1191"/>
    <w:rsid w:val="00DF1B29"/>
    <w:rsid w:val="00DF1E82"/>
    <w:rsid w:val="00DF3D07"/>
    <w:rsid w:val="00DF3F93"/>
    <w:rsid w:val="00DF71FC"/>
    <w:rsid w:val="00DF7300"/>
    <w:rsid w:val="00E008DF"/>
    <w:rsid w:val="00E03B3C"/>
    <w:rsid w:val="00E04ECA"/>
    <w:rsid w:val="00E0522C"/>
    <w:rsid w:val="00E0534F"/>
    <w:rsid w:val="00E059E5"/>
    <w:rsid w:val="00E068EC"/>
    <w:rsid w:val="00E07DE8"/>
    <w:rsid w:val="00E07E79"/>
    <w:rsid w:val="00E1251B"/>
    <w:rsid w:val="00E12867"/>
    <w:rsid w:val="00E1354D"/>
    <w:rsid w:val="00E13910"/>
    <w:rsid w:val="00E220FA"/>
    <w:rsid w:val="00E2301E"/>
    <w:rsid w:val="00E23307"/>
    <w:rsid w:val="00E24084"/>
    <w:rsid w:val="00E245C4"/>
    <w:rsid w:val="00E25351"/>
    <w:rsid w:val="00E253C1"/>
    <w:rsid w:val="00E263FF"/>
    <w:rsid w:val="00E27016"/>
    <w:rsid w:val="00E27103"/>
    <w:rsid w:val="00E27F2D"/>
    <w:rsid w:val="00E3006C"/>
    <w:rsid w:val="00E3066B"/>
    <w:rsid w:val="00E320E6"/>
    <w:rsid w:val="00E32A2C"/>
    <w:rsid w:val="00E35393"/>
    <w:rsid w:val="00E36EE4"/>
    <w:rsid w:val="00E374C6"/>
    <w:rsid w:val="00E41F2A"/>
    <w:rsid w:val="00E42737"/>
    <w:rsid w:val="00E442BC"/>
    <w:rsid w:val="00E450E8"/>
    <w:rsid w:val="00E45FE0"/>
    <w:rsid w:val="00E46364"/>
    <w:rsid w:val="00E47030"/>
    <w:rsid w:val="00E51028"/>
    <w:rsid w:val="00E518C3"/>
    <w:rsid w:val="00E527EA"/>
    <w:rsid w:val="00E5468F"/>
    <w:rsid w:val="00E5743C"/>
    <w:rsid w:val="00E57648"/>
    <w:rsid w:val="00E60286"/>
    <w:rsid w:val="00E60628"/>
    <w:rsid w:val="00E6175D"/>
    <w:rsid w:val="00E61F23"/>
    <w:rsid w:val="00E62A66"/>
    <w:rsid w:val="00E64B47"/>
    <w:rsid w:val="00E730D8"/>
    <w:rsid w:val="00E740FE"/>
    <w:rsid w:val="00E74289"/>
    <w:rsid w:val="00E745B6"/>
    <w:rsid w:val="00E7525C"/>
    <w:rsid w:val="00E7526F"/>
    <w:rsid w:val="00E755CF"/>
    <w:rsid w:val="00E76C03"/>
    <w:rsid w:val="00E840DE"/>
    <w:rsid w:val="00E84208"/>
    <w:rsid w:val="00E85B12"/>
    <w:rsid w:val="00E86084"/>
    <w:rsid w:val="00E87011"/>
    <w:rsid w:val="00E90725"/>
    <w:rsid w:val="00E90ABE"/>
    <w:rsid w:val="00E933A9"/>
    <w:rsid w:val="00E95FD0"/>
    <w:rsid w:val="00E97B7D"/>
    <w:rsid w:val="00EA167B"/>
    <w:rsid w:val="00EA39D7"/>
    <w:rsid w:val="00EA49E0"/>
    <w:rsid w:val="00EA4E59"/>
    <w:rsid w:val="00EA6A14"/>
    <w:rsid w:val="00EA6F3E"/>
    <w:rsid w:val="00EA7E5A"/>
    <w:rsid w:val="00EB0958"/>
    <w:rsid w:val="00EB0C58"/>
    <w:rsid w:val="00EB0DA0"/>
    <w:rsid w:val="00EB1B4B"/>
    <w:rsid w:val="00EB1E5C"/>
    <w:rsid w:val="00EB2217"/>
    <w:rsid w:val="00EB2616"/>
    <w:rsid w:val="00EB4A70"/>
    <w:rsid w:val="00EB6090"/>
    <w:rsid w:val="00EB6C51"/>
    <w:rsid w:val="00EB747E"/>
    <w:rsid w:val="00EC0674"/>
    <w:rsid w:val="00EC42AF"/>
    <w:rsid w:val="00EC5BE0"/>
    <w:rsid w:val="00EC6338"/>
    <w:rsid w:val="00EC63CA"/>
    <w:rsid w:val="00EC6601"/>
    <w:rsid w:val="00EC6695"/>
    <w:rsid w:val="00EC7098"/>
    <w:rsid w:val="00ED127F"/>
    <w:rsid w:val="00ED34F6"/>
    <w:rsid w:val="00ED483E"/>
    <w:rsid w:val="00ED4CD9"/>
    <w:rsid w:val="00ED5CA6"/>
    <w:rsid w:val="00ED6B87"/>
    <w:rsid w:val="00ED7045"/>
    <w:rsid w:val="00EE0DC8"/>
    <w:rsid w:val="00EE16E0"/>
    <w:rsid w:val="00EE28FF"/>
    <w:rsid w:val="00EE2949"/>
    <w:rsid w:val="00EE41F4"/>
    <w:rsid w:val="00EE4A67"/>
    <w:rsid w:val="00EE5E52"/>
    <w:rsid w:val="00EE71E9"/>
    <w:rsid w:val="00EF0540"/>
    <w:rsid w:val="00EF089D"/>
    <w:rsid w:val="00EF24BE"/>
    <w:rsid w:val="00EF256A"/>
    <w:rsid w:val="00EF2C58"/>
    <w:rsid w:val="00EF424E"/>
    <w:rsid w:val="00EF4396"/>
    <w:rsid w:val="00EF4464"/>
    <w:rsid w:val="00EF4793"/>
    <w:rsid w:val="00EF4AD6"/>
    <w:rsid w:val="00EF61CE"/>
    <w:rsid w:val="00EF692C"/>
    <w:rsid w:val="00EF7B41"/>
    <w:rsid w:val="00F01783"/>
    <w:rsid w:val="00F01FE4"/>
    <w:rsid w:val="00F02778"/>
    <w:rsid w:val="00F04B6E"/>
    <w:rsid w:val="00F05F67"/>
    <w:rsid w:val="00F06DF5"/>
    <w:rsid w:val="00F078FA"/>
    <w:rsid w:val="00F11E95"/>
    <w:rsid w:val="00F1207B"/>
    <w:rsid w:val="00F12D44"/>
    <w:rsid w:val="00F1449F"/>
    <w:rsid w:val="00F148F3"/>
    <w:rsid w:val="00F14A00"/>
    <w:rsid w:val="00F14DFF"/>
    <w:rsid w:val="00F156C6"/>
    <w:rsid w:val="00F157CA"/>
    <w:rsid w:val="00F16A33"/>
    <w:rsid w:val="00F20803"/>
    <w:rsid w:val="00F21470"/>
    <w:rsid w:val="00F2202D"/>
    <w:rsid w:val="00F2219F"/>
    <w:rsid w:val="00F223B3"/>
    <w:rsid w:val="00F258FD"/>
    <w:rsid w:val="00F26A8F"/>
    <w:rsid w:val="00F3468D"/>
    <w:rsid w:val="00F34BFD"/>
    <w:rsid w:val="00F3570F"/>
    <w:rsid w:val="00F35A41"/>
    <w:rsid w:val="00F3654E"/>
    <w:rsid w:val="00F419CB"/>
    <w:rsid w:val="00F4254C"/>
    <w:rsid w:val="00F45CED"/>
    <w:rsid w:val="00F466D3"/>
    <w:rsid w:val="00F46916"/>
    <w:rsid w:val="00F47DF8"/>
    <w:rsid w:val="00F50309"/>
    <w:rsid w:val="00F50C2B"/>
    <w:rsid w:val="00F52429"/>
    <w:rsid w:val="00F5279D"/>
    <w:rsid w:val="00F532F7"/>
    <w:rsid w:val="00F54817"/>
    <w:rsid w:val="00F54880"/>
    <w:rsid w:val="00F562FD"/>
    <w:rsid w:val="00F60A5A"/>
    <w:rsid w:val="00F6139E"/>
    <w:rsid w:val="00F62054"/>
    <w:rsid w:val="00F62F20"/>
    <w:rsid w:val="00F63645"/>
    <w:rsid w:val="00F6618B"/>
    <w:rsid w:val="00F67AF5"/>
    <w:rsid w:val="00F711D3"/>
    <w:rsid w:val="00F71333"/>
    <w:rsid w:val="00F719B0"/>
    <w:rsid w:val="00F726A5"/>
    <w:rsid w:val="00F72B6A"/>
    <w:rsid w:val="00F73141"/>
    <w:rsid w:val="00F732C3"/>
    <w:rsid w:val="00F73FD1"/>
    <w:rsid w:val="00F747C5"/>
    <w:rsid w:val="00F752B7"/>
    <w:rsid w:val="00F756E7"/>
    <w:rsid w:val="00F77AA7"/>
    <w:rsid w:val="00F807F7"/>
    <w:rsid w:val="00F81824"/>
    <w:rsid w:val="00F82481"/>
    <w:rsid w:val="00F82B30"/>
    <w:rsid w:val="00F838CF"/>
    <w:rsid w:val="00F84D56"/>
    <w:rsid w:val="00F84EE3"/>
    <w:rsid w:val="00F86BE7"/>
    <w:rsid w:val="00F874C4"/>
    <w:rsid w:val="00F90033"/>
    <w:rsid w:val="00F90B49"/>
    <w:rsid w:val="00F90E96"/>
    <w:rsid w:val="00F91999"/>
    <w:rsid w:val="00F91C4A"/>
    <w:rsid w:val="00F92523"/>
    <w:rsid w:val="00F93104"/>
    <w:rsid w:val="00F93CAF"/>
    <w:rsid w:val="00F9489C"/>
    <w:rsid w:val="00F94BB4"/>
    <w:rsid w:val="00F95D0E"/>
    <w:rsid w:val="00FA2474"/>
    <w:rsid w:val="00FA25EA"/>
    <w:rsid w:val="00FA35D0"/>
    <w:rsid w:val="00FA4872"/>
    <w:rsid w:val="00FA706F"/>
    <w:rsid w:val="00FA792A"/>
    <w:rsid w:val="00FB1104"/>
    <w:rsid w:val="00FB2623"/>
    <w:rsid w:val="00FB27EA"/>
    <w:rsid w:val="00FB2D91"/>
    <w:rsid w:val="00FB4860"/>
    <w:rsid w:val="00FB4A70"/>
    <w:rsid w:val="00FB56AC"/>
    <w:rsid w:val="00FB5C8A"/>
    <w:rsid w:val="00FB662C"/>
    <w:rsid w:val="00FC05AB"/>
    <w:rsid w:val="00FC250D"/>
    <w:rsid w:val="00FC2797"/>
    <w:rsid w:val="00FC4C94"/>
    <w:rsid w:val="00FC5174"/>
    <w:rsid w:val="00FC6AAC"/>
    <w:rsid w:val="00FC6B99"/>
    <w:rsid w:val="00FC6CE9"/>
    <w:rsid w:val="00FC6DD1"/>
    <w:rsid w:val="00FC706B"/>
    <w:rsid w:val="00FC7592"/>
    <w:rsid w:val="00FD00B1"/>
    <w:rsid w:val="00FD20D7"/>
    <w:rsid w:val="00FD2F1C"/>
    <w:rsid w:val="00FD403B"/>
    <w:rsid w:val="00FD6476"/>
    <w:rsid w:val="00FD688F"/>
    <w:rsid w:val="00FD6EFC"/>
    <w:rsid w:val="00FD7F17"/>
    <w:rsid w:val="00FE08AF"/>
    <w:rsid w:val="00FE2893"/>
    <w:rsid w:val="00FE2C59"/>
    <w:rsid w:val="00FE3746"/>
    <w:rsid w:val="00FE3F8D"/>
    <w:rsid w:val="00FE4C7E"/>
    <w:rsid w:val="00FE574E"/>
    <w:rsid w:val="00FE5BB7"/>
    <w:rsid w:val="00FF12DF"/>
    <w:rsid w:val="00FF211E"/>
    <w:rsid w:val="00FF2A2B"/>
    <w:rsid w:val="00FF2D9C"/>
    <w:rsid w:val="00FF33FA"/>
    <w:rsid w:val="00FF4181"/>
    <w:rsid w:val="00FF4977"/>
    <w:rsid w:val="00FF4F77"/>
    <w:rsid w:val="00FF5A5C"/>
    <w:rsid w:val="00FF5C09"/>
    <w:rsid w:val="00FF5C5C"/>
    <w:rsid w:val="00FF7C33"/>
    <w:rsid w:val="00FF7FFB"/>
    <w:rsid w:val="1BFBA9B3"/>
    <w:rsid w:val="261D8EC6"/>
    <w:rsid w:val="2CF10F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03671"/>
  <w15:chartTrackingRefBased/>
  <w15:docId w15:val="{8EE197CD-98B1-45CA-8816-657ECCF2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746"/>
    <w:pPr>
      <w:tabs>
        <w:tab w:val="left" w:pos="851"/>
      </w:tabs>
      <w:jc w:val="both"/>
    </w:pPr>
    <w:rPr>
      <w:rFonts w:ascii="Arial" w:hAnsi="Arial"/>
      <w:sz w:val="22"/>
      <w:lang w:eastAsia="en-US"/>
    </w:rPr>
  </w:style>
  <w:style w:type="paragraph" w:styleId="Heading1">
    <w:name w:val="heading 1"/>
    <w:basedOn w:val="Normal"/>
    <w:next w:val="Normal"/>
    <w:qFormat/>
    <w:pPr>
      <w:outlineLvl w:val="0"/>
    </w:pPr>
  </w:style>
  <w:style w:type="paragraph" w:styleId="Heading2">
    <w:name w:val="heading 2"/>
    <w:basedOn w:val="Normal"/>
    <w:next w:val="Normal"/>
    <w:link w:val="Heading2Char"/>
    <w:uiPriority w:val="9"/>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link w:val="Heading5Char"/>
    <w:uiPriority w:val="9"/>
    <w:semiHidden/>
    <w:unhideWhenUsed/>
    <w:qFormat/>
    <w:rsid w:val="00B6158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61584"/>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rsid w:val="00FF7C33"/>
    <w:pPr>
      <w:tabs>
        <w:tab w:val="center" w:pos="4153"/>
        <w:tab w:val="right" w:pos="8306"/>
      </w:tabs>
    </w:pPr>
    <w:rPr>
      <w:sz w:val="18"/>
    </w:rPr>
  </w:style>
  <w:style w:type="table" w:styleId="TableGrid">
    <w:name w:val="Table Grid"/>
    <w:basedOn w:val="TableNormal"/>
    <w:rsid w:val="00F726A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A972EA"/>
    <w:pPr>
      <w:jc w:val="left"/>
    </w:pPr>
    <w:rPr>
      <w:szCs w:val="24"/>
      <w:lang w:val="pl-PL" w:eastAsia="pl-PL"/>
    </w:rPr>
  </w:style>
  <w:style w:type="character" w:styleId="FootnoteReference">
    <w:name w:val="footnote reference"/>
    <w:aliases w:val="Footnote Reference/,Appel note de bas de p,4_G,Footnote symbol,Footnote reference number,note TESI,BVI fnr,Nota,SUPERS,Footnote number,Footnote Reference Superscript,EN Footnote Reference,-E Fußnotenzeichen,number Char Char,number,Ref"/>
    <w:uiPriority w:val="99"/>
    <w:rsid w:val="00334BF4"/>
    <w:rPr>
      <w:rFonts w:ascii="Arial" w:hAnsi="Arial"/>
      <w:sz w:val="22"/>
      <w:vertAlign w:val="superscript"/>
    </w:rPr>
  </w:style>
  <w:style w:type="paragraph" w:styleId="FootnoteText">
    <w:name w:val="footnote text"/>
    <w:basedOn w:val="Normal"/>
    <w:link w:val="FootnoteTextChar"/>
    <w:uiPriority w:val="99"/>
    <w:rsid w:val="0083733C"/>
    <w:pPr>
      <w:tabs>
        <w:tab w:val="clear" w:pos="851"/>
        <w:tab w:val="left" w:pos="567"/>
      </w:tabs>
      <w:ind w:left="567" w:hanging="567"/>
    </w:pPr>
    <w:rPr>
      <w:sz w:val="18"/>
    </w:rPr>
  </w:style>
  <w:style w:type="character" w:customStyle="1" w:styleId="Heading6Char">
    <w:name w:val="Heading 6 Char"/>
    <w:link w:val="Heading6"/>
    <w:uiPriority w:val="9"/>
    <w:semiHidden/>
    <w:rsid w:val="00B61584"/>
    <w:rPr>
      <w:rFonts w:ascii="Calibri" w:hAnsi="Calibri"/>
      <w:b/>
      <w:bCs/>
      <w:sz w:val="22"/>
      <w:szCs w:val="22"/>
      <w:lang w:eastAsia="en-US"/>
    </w:rPr>
  </w:style>
  <w:style w:type="paragraph" w:styleId="BodyText">
    <w:name w:val="Body Text"/>
    <w:basedOn w:val="Normal"/>
    <w:link w:val="BodyTextChar"/>
    <w:uiPriority w:val="99"/>
    <w:rsid w:val="00B61584"/>
    <w:pPr>
      <w:widowControl w:val="0"/>
      <w:tabs>
        <w:tab w:val="clear" w:pos="85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Times New Roman" w:hAnsi="Times New Roman"/>
      <w:snapToGrid w:val="0"/>
      <w:spacing w:val="-2"/>
      <w:sz w:val="23"/>
    </w:rPr>
  </w:style>
  <w:style w:type="character" w:customStyle="1" w:styleId="BodyTextChar">
    <w:name w:val="Body Text Char"/>
    <w:link w:val="BodyText"/>
    <w:uiPriority w:val="99"/>
    <w:rsid w:val="00B61584"/>
    <w:rPr>
      <w:snapToGrid w:val="0"/>
      <w:spacing w:val="-2"/>
      <w:sz w:val="23"/>
      <w:lang w:eastAsia="en-US"/>
    </w:rPr>
  </w:style>
  <w:style w:type="character" w:customStyle="1" w:styleId="Heading5Char">
    <w:name w:val="Heading 5 Char"/>
    <w:link w:val="Heading5"/>
    <w:uiPriority w:val="9"/>
    <w:semiHidden/>
    <w:rsid w:val="00B61584"/>
    <w:rPr>
      <w:rFonts w:ascii="Calibri" w:eastAsia="Times New Roman" w:hAnsi="Calibri" w:cs="Times New Roman"/>
      <w:b/>
      <w:bCs/>
      <w:i/>
      <w:iCs/>
      <w:sz w:val="26"/>
      <w:szCs w:val="26"/>
      <w:lang w:eastAsia="en-US"/>
    </w:rPr>
  </w:style>
  <w:style w:type="paragraph" w:customStyle="1" w:styleId="CharCharChar0">
    <w:name w:val="Char Char Char0"/>
    <w:basedOn w:val="Normal"/>
    <w:rsid w:val="000C1558"/>
    <w:rPr>
      <w:szCs w:val="24"/>
      <w:lang w:val="pl-PL" w:eastAsia="pl-PL"/>
    </w:rPr>
  </w:style>
  <w:style w:type="character" w:styleId="Strong">
    <w:name w:val="Strong"/>
    <w:qFormat/>
    <w:rsid w:val="000F3F9E"/>
    <w:rPr>
      <w:b/>
      <w:bCs/>
    </w:rPr>
  </w:style>
  <w:style w:type="character" w:styleId="Hyperlink">
    <w:name w:val="Hyperlink"/>
    <w:uiPriority w:val="99"/>
    <w:unhideWhenUsed/>
    <w:rsid w:val="0094651E"/>
    <w:rPr>
      <w:color w:val="0000FF"/>
      <w:u w:val="single"/>
    </w:rPr>
  </w:style>
  <w:style w:type="paragraph" w:styleId="ListParagraph">
    <w:name w:val="List Paragraph"/>
    <w:basedOn w:val="Normal"/>
    <w:uiPriority w:val="34"/>
    <w:qFormat/>
    <w:rsid w:val="00FB662C"/>
    <w:pPr>
      <w:ind w:left="851"/>
    </w:pPr>
    <w:rPr>
      <w:rFonts w:eastAsia="Calibri"/>
      <w:szCs w:val="24"/>
      <w:lang w:eastAsia="zh-CN"/>
    </w:rPr>
  </w:style>
  <w:style w:type="character" w:styleId="HTMLCite">
    <w:name w:val="HTML Cite"/>
    <w:uiPriority w:val="99"/>
    <w:semiHidden/>
    <w:unhideWhenUsed/>
    <w:rsid w:val="006B67D4"/>
    <w:rPr>
      <w:i/>
      <w:iCs/>
    </w:rPr>
  </w:style>
  <w:style w:type="character" w:styleId="FollowedHyperlink">
    <w:name w:val="FollowedHyperlink"/>
    <w:uiPriority w:val="99"/>
    <w:semiHidden/>
    <w:unhideWhenUsed/>
    <w:rsid w:val="006B67D4"/>
    <w:rPr>
      <w:color w:val="800080"/>
      <w:u w:val="single"/>
    </w:rPr>
  </w:style>
  <w:style w:type="paragraph" w:styleId="BalloonText">
    <w:name w:val="Balloon Text"/>
    <w:basedOn w:val="Normal"/>
    <w:link w:val="BalloonTextChar"/>
    <w:uiPriority w:val="99"/>
    <w:semiHidden/>
    <w:unhideWhenUsed/>
    <w:rsid w:val="007F4AB2"/>
    <w:rPr>
      <w:rFonts w:ascii="Segoe UI" w:hAnsi="Segoe UI" w:cs="Segoe UI"/>
      <w:sz w:val="18"/>
      <w:szCs w:val="18"/>
    </w:rPr>
  </w:style>
  <w:style w:type="character" w:customStyle="1" w:styleId="BalloonTextChar">
    <w:name w:val="Balloon Text Char"/>
    <w:link w:val="BalloonText"/>
    <w:uiPriority w:val="99"/>
    <w:semiHidden/>
    <w:rsid w:val="007F4AB2"/>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7F2BDA"/>
    <w:rPr>
      <w:sz w:val="16"/>
      <w:szCs w:val="16"/>
    </w:rPr>
  </w:style>
  <w:style w:type="paragraph" w:styleId="CommentText">
    <w:name w:val="annotation text"/>
    <w:basedOn w:val="Normal"/>
    <w:link w:val="CommentTextChar"/>
    <w:uiPriority w:val="99"/>
    <w:unhideWhenUsed/>
    <w:rsid w:val="007F2BDA"/>
    <w:rPr>
      <w:sz w:val="20"/>
    </w:rPr>
  </w:style>
  <w:style w:type="character" w:customStyle="1" w:styleId="CommentTextChar">
    <w:name w:val="Comment Text Char"/>
    <w:basedOn w:val="DefaultParagraphFont"/>
    <w:link w:val="CommentText"/>
    <w:uiPriority w:val="99"/>
    <w:rsid w:val="007F2BD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F2BDA"/>
    <w:rPr>
      <w:b/>
      <w:bCs/>
    </w:rPr>
  </w:style>
  <w:style w:type="character" w:customStyle="1" w:styleId="CommentSubjectChar">
    <w:name w:val="Comment Subject Char"/>
    <w:basedOn w:val="CommentTextChar"/>
    <w:link w:val="CommentSubject"/>
    <w:uiPriority w:val="99"/>
    <w:semiHidden/>
    <w:rsid w:val="007F2BDA"/>
    <w:rPr>
      <w:rFonts w:ascii="Arial" w:hAnsi="Arial"/>
      <w:b/>
      <w:bCs/>
      <w:lang w:eastAsia="en-US"/>
    </w:rPr>
  </w:style>
  <w:style w:type="paragraph" w:styleId="Revision">
    <w:name w:val="Revision"/>
    <w:hidden/>
    <w:uiPriority w:val="99"/>
    <w:semiHidden/>
    <w:rsid w:val="00D565C3"/>
    <w:rPr>
      <w:rFonts w:ascii="Arial" w:hAnsi="Arial"/>
      <w:sz w:val="22"/>
      <w:lang w:eastAsia="en-US"/>
    </w:rPr>
  </w:style>
  <w:style w:type="character" w:customStyle="1" w:styleId="HeaderChar">
    <w:name w:val="Header Char"/>
    <w:basedOn w:val="DefaultParagraphFont"/>
    <w:link w:val="Header"/>
    <w:uiPriority w:val="99"/>
    <w:rsid w:val="00DA4001"/>
    <w:rPr>
      <w:rFonts w:ascii="Arial" w:hAnsi="Arial"/>
      <w:sz w:val="22"/>
      <w:lang w:eastAsia="en-US"/>
    </w:rPr>
  </w:style>
  <w:style w:type="character" w:customStyle="1" w:styleId="UnresolvedMention1">
    <w:name w:val="Unresolved Mention1"/>
    <w:basedOn w:val="DefaultParagraphFont"/>
    <w:uiPriority w:val="99"/>
    <w:semiHidden/>
    <w:unhideWhenUsed/>
    <w:rsid w:val="00D81A68"/>
    <w:rPr>
      <w:color w:val="605E5C"/>
      <w:shd w:val="clear" w:color="auto" w:fill="E1DFDD"/>
    </w:rPr>
  </w:style>
  <w:style w:type="character" w:customStyle="1" w:styleId="FooterChar">
    <w:name w:val="Footer Char"/>
    <w:basedOn w:val="DefaultParagraphFont"/>
    <w:link w:val="Footer"/>
    <w:uiPriority w:val="99"/>
    <w:rsid w:val="00966F08"/>
    <w:rPr>
      <w:rFonts w:ascii="Arial" w:hAnsi="Arial"/>
      <w:sz w:val="18"/>
      <w:lang w:eastAsia="en-US"/>
    </w:rPr>
  </w:style>
  <w:style w:type="character" w:customStyle="1" w:styleId="Heading2Char">
    <w:name w:val="Heading 2 Char"/>
    <w:basedOn w:val="DefaultParagraphFont"/>
    <w:link w:val="Heading2"/>
    <w:uiPriority w:val="9"/>
    <w:rsid w:val="00966F08"/>
    <w:rPr>
      <w:rFonts w:ascii="Arial" w:hAnsi="Arial"/>
      <w:sz w:val="22"/>
      <w:lang w:eastAsia="en-US"/>
    </w:rPr>
  </w:style>
  <w:style w:type="character" w:customStyle="1" w:styleId="FootnoteTextChar">
    <w:name w:val="Footnote Text Char"/>
    <w:basedOn w:val="DefaultParagraphFont"/>
    <w:link w:val="FootnoteText"/>
    <w:uiPriority w:val="99"/>
    <w:rsid w:val="00966F08"/>
    <w:rPr>
      <w:rFonts w:ascii="Arial" w:hAnsi="Arial"/>
      <w:sz w:val="18"/>
      <w:lang w:eastAsia="en-US"/>
    </w:rPr>
  </w:style>
  <w:style w:type="paragraph" w:styleId="EndnoteText">
    <w:name w:val="endnote text"/>
    <w:basedOn w:val="Normal"/>
    <w:link w:val="EndnoteTextChar"/>
    <w:uiPriority w:val="99"/>
    <w:semiHidden/>
    <w:unhideWhenUsed/>
    <w:rsid w:val="00966F08"/>
    <w:pPr>
      <w:tabs>
        <w:tab w:val="clear" w:pos="851"/>
      </w:tabs>
      <w:jc w:val="left"/>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966F08"/>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966F08"/>
    <w:rPr>
      <w:vertAlign w:val="superscript"/>
    </w:rPr>
  </w:style>
  <w:style w:type="paragraph" w:styleId="PlainText">
    <w:name w:val="Plain Text"/>
    <w:basedOn w:val="Normal"/>
    <w:link w:val="PlainTextChar"/>
    <w:uiPriority w:val="99"/>
    <w:semiHidden/>
    <w:unhideWhenUsed/>
    <w:rsid w:val="00966F08"/>
    <w:pPr>
      <w:tabs>
        <w:tab w:val="clear" w:pos="851"/>
      </w:tabs>
      <w:jc w:val="left"/>
    </w:pPr>
    <w:rPr>
      <w:rFonts w:ascii="Calibri" w:eastAsiaTheme="minorEastAsia" w:hAnsi="Calibri"/>
      <w:szCs w:val="21"/>
      <w:lang w:eastAsia="en-GB"/>
    </w:rPr>
  </w:style>
  <w:style w:type="character" w:customStyle="1" w:styleId="PlainTextChar">
    <w:name w:val="Plain Text Char"/>
    <w:basedOn w:val="DefaultParagraphFont"/>
    <w:link w:val="PlainText"/>
    <w:uiPriority w:val="99"/>
    <w:semiHidden/>
    <w:rsid w:val="00966F08"/>
    <w:rPr>
      <w:rFonts w:ascii="Calibri" w:eastAsiaTheme="minorEastAsia" w:hAnsi="Calibri"/>
      <w:sz w:val="22"/>
      <w:szCs w:val="21"/>
    </w:rPr>
  </w:style>
  <w:style w:type="character" w:styleId="Emphasis">
    <w:name w:val="Emphasis"/>
    <w:basedOn w:val="DefaultParagraphFont"/>
    <w:uiPriority w:val="20"/>
    <w:qFormat/>
    <w:rsid w:val="00966F08"/>
    <w:rPr>
      <w:b/>
      <w:bCs/>
      <w:i w:val="0"/>
      <w:iCs w:val="0"/>
    </w:rPr>
  </w:style>
  <w:style w:type="paragraph" w:customStyle="1" w:styleId="Pa11">
    <w:name w:val="Pa11"/>
    <w:basedOn w:val="Normal"/>
    <w:next w:val="Normal"/>
    <w:uiPriority w:val="99"/>
    <w:rsid w:val="00966F08"/>
    <w:pPr>
      <w:tabs>
        <w:tab w:val="clear" w:pos="851"/>
      </w:tabs>
      <w:autoSpaceDE w:val="0"/>
      <w:autoSpaceDN w:val="0"/>
      <w:adjustRightInd w:val="0"/>
      <w:spacing w:line="201" w:lineRule="atLeast"/>
      <w:jc w:val="left"/>
    </w:pPr>
    <w:rPr>
      <w:rFonts w:ascii="Founders Grotesk Regular" w:eastAsiaTheme="minorHAnsi" w:hAnsi="Founders Grotesk Regular" w:cstheme="minorBidi"/>
      <w:sz w:val="24"/>
      <w:szCs w:val="24"/>
    </w:rPr>
  </w:style>
  <w:style w:type="character" w:customStyle="1" w:styleId="A7">
    <w:name w:val="A7"/>
    <w:basedOn w:val="DefaultParagraphFont"/>
    <w:uiPriority w:val="99"/>
    <w:rsid w:val="00966F08"/>
    <w:rPr>
      <w:rFonts w:ascii="Founders Grotesk Regular" w:hAnsi="Founders Grotesk Regular" w:hint="default"/>
      <w:color w:val="000000"/>
    </w:rPr>
  </w:style>
  <w:style w:type="paragraph" w:styleId="NormalWeb">
    <w:name w:val="Normal (Web)"/>
    <w:basedOn w:val="Normal"/>
    <w:uiPriority w:val="99"/>
    <w:unhideWhenUsed/>
    <w:rsid w:val="00966F08"/>
    <w:pPr>
      <w:tabs>
        <w:tab w:val="clear" w:pos="851"/>
      </w:tabs>
      <w:spacing w:before="100" w:beforeAutospacing="1" w:after="100" w:afterAutospacing="1"/>
      <w:jc w:val="left"/>
    </w:pPr>
    <w:rPr>
      <w:rFonts w:ascii="Times New Roman" w:hAnsi="Times New Roman"/>
      <w:sz w:val="24"/>
      <w:szCs w:val="24"/>
      <w:lang w:eastAsia="en-GB"/>
    </w:rPr>
  </w:style>
  <w:style w:type="paragraph" w:styleId="Subtitle">
    <w:name w:val="Subtitle"/>
    <w:basedOn w:val="Normal"/>
    <w:next w:val="Normal"/>
    <w:link w:val="SubtitleChar"/>
    <w:uiPriority w:val="11"/>
    <w:qFormat/>
    <w:rsid w:val="00966F08"/>
    <w:pPr>
      <w:numPr>
        <w:ilvl w:val="1"/>
      </w:numPr>
      <w:tabs>
        <w:tab w:val="clear" w:pos="851"/>
      </w:tabs>
      <w:spacing w:after="160" w:line="276" w:lineRule="auto"/>
      <w:jc w:val="left"/>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66F08"/>
    <w:rPr>
      <w:rFonts w:asciiTheme="minorHAnsi" w:eastAsiaTheme="minorEastAsia" w:hAnsiTheme="minorHAnsi" w:cstheme="minorBidi"/>
      <w:color w:val="5A5A5A" w:themeColor="text1" w:themeTint="A5"/>
      <w:spacing w:val="15"/>
      <w:sz w:val="22"/>
      <w:szCs w:val="22"/>
      <w:lang w:eastAsia="en-US"/>
    </w:rPr>
  </w:style>
  <w:style w:type="character" w:customStyle="1" w:styleId="bumpedfont15">
    <w:name w:val="bumpedfont15"/>
    <w:basedOn w:val="DefaultParagraphFont"/>
    <w:rsid w:val="00966F08"/>
  </w:style>
  <w:style w:type="table" w:customStyle="1" w:styleId="TableGrid0">
    <w:name w:val="TableGrid"/>
    <w:rsid w:val="001543B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253AF1"/>
    <w:rPr>
      <w:color w:val="605E5C"/>
      <w:shd w:val="clear" w:color="auto" w:fill="E1DFDD"/>
    </w:rPr>
  </w:style>
  <w:style w:type="paragraph" w:customStyle="1" w:styleId="s19">
    <w:name w:val="s19"/>
    <w:basedOn w:val="Normal"/>
    <w:rsid w:val="005571DA"/>
    <w:pPr>
      <w:tabs>
        <w:tab w:val="clear" w:pos="851"/>
      </w:tabs>
      <w:spacing w:before="100" w:beforeAutospacing="1" w:after="100" w:afterAutospacing="1"/>
      <w:jc w:val="left"/>
    </w:pPr>
    <w:rPr>
      <w:rFonts w:ascii="Times New Roman" w:eastAsia="Times New Roman" w:hAnsi="Times New Roman"/>
      <w:sz w:val="24"/>
      <w:szCs w:val="24"/>
      <w:lang w:val="en-US"/>
    </w:rPr>
  </w:style>
  <w:style w:type="paragraph" w:customStyle="1" w:styleId="s8">
    <w:name w:val="s8"/>
    <w:basedOn w:val="Normal"/>
    <w:rsid w:val="008422E8"/>
    <w:pPr>
      <w:tabs>
        <w:tab w:val="clear" w:pos="851"/>
      </w:tabs>
      <w:spacing w:before="100" w:beforeAutospacing="1" w:after="100" w:afterAutospacing="1"/>
      <w:jc w:val="left"/>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496">
      <w:bodyDiv w:val="1"/>
      <w:marLeft w:val="0"/>
      <w:marRight w:val="0"/>
      <w:marTop w:val="0"/>
      <w:marBottom w:val="0"/>
      <w:divBdr>
        <w:top w:val="none" w:sz="0" w:space="0" w:color="auto"/>
        <w:left w:val="none" w:sz="0" w:space="0" w:color="auto"/>
        <w:bottom w:val="none" w:sz="0" w:space="0" w:color="auto"/>
        <w:right w:val="none" w:sz="0" w:space="0" w:color="auto"/>
      </w:divBdr>
    </w:div>
    <w:div w:id="123472365">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8">
          <w:marLeft w:val="994"/>
          <w:marRight w:val="0"/>
          <w:marTop w:val="115"/>
          <w:marBottom w:val="86"/>
          <w:divBdr>
            <w:top w:val="none" w:sz="0" w:space="0" w:color="auto"/>
            <w:left w:val="none" w:sz="0" w:space="0" w:color="auto"/>
            <w:bottom w:val="none" w:sz="0" w:space="0" w:color="auto"/>
            <w:right w:val="none" w:sz="0" w:space="0" w:color="auto"/>
          </w:divBdr>
        </w:div>
      </w:divsChild>
    </w:div>
    <w:div w:id="231354657">
      <w:bodyDiv w:val="1"/>
      <w:marLeft w:val="0"/>
      <w:marRight w:val="0"/>
      <w:marTop w:val="0"/>
      <w:marBottom w:val="0"/>
      <w:divBdr>
        <w:top w:val="none" w:sz="0" w:space="0" w:color="auto"/>
        <w:left w:val="none" w:sz="0" w:space="0" w:color="auto"/>
        <w:bottom w:val="none" w:sz="0" w:space="0" w:color="auto"/>
        <w:right w:val="none" w:sz="0" w:space="0" w:color="auto"/>
      </w:divBdr>
    </w:div>
    <w:div w:id="360593634">
      <w:bodyDiv w:val="1"/>
      <w:marLeft w:val="0"/>
      <w:marRight w:val="0"/>
      <w:marTop w:val="0"/>
      <w:marBottom w:val="0"/>
      <w:divBdr>
        <w:top w:val="none" w:sz="0" w:space="0" w:color="auto"/>
        <w:left w:val="none" w:sz="0" w:space="0" w:color="auto"/>
        <w:bottom w:val="none" w:sz="0" w:space="0" w:color="auto"/>
        <w:right w:val="none" w:sz="0" w:space="0" w:color="auto"/>
      </w:divBdr>
    </w:div>
    <w:div w:id="436558442">
      <w:bodyDiv w:val="1"/>
      <w:marLeft w:val="0"/>
      <w:marRight w:val="0"/>
      <w:marTop w:val="0"/>
      <w:marBottom w:val="0"/>
      <w:divBdr>
        <w:top w:val="none" w:sz="0" w:space="0" w:color="auto"/>
        <w:left w:val="none" w:sz="0" w:space="0" w:color="auto"/>
        <w:bottom w:val="none" w:sz="0" w:space="0" w:color="auto"/>
        <w:right w:val="none" w:sz="0" w:space="0" w:color="auto"/>
      </w:divBdr>
    </w:div>
    <w:div w:id="665010939">
      <w:bodyDiv w:val="1"/>
      <w:marLeft w:val="0"/>
      <w:marRight w:val="0"/>
      <w:marTop w:val="0"/>
      <w:marBottom w:val="0"/>
      <w:divBdr>
        <w:top w:val="none" w:sz="0" w:space="0" w:color="auto"/>
        <w:left w:val="none" w:sz="0" w:space="0" w:color="auto"/>
        <w:bottom w:val="none" w:sz="0" w:space="0" w:color="auto"/>
        <w:right w:val="none" w:sz="0" w:space="0" w:color="auto"/>
      </w:divBdr>
    </w:div>
    <w:div w:id="686445698">
      <w:bodyDiv w:val="1"/>
      <w:marLeft w:val="0"/>
      <w:marRight w:val="0"/>
      <w:marTop w:val="0"/>
      <w:marBottom w:val="0"/>
      <w:divBdr>
        <w:top w:val="none" w:sz="0" w:space="0" w:color="auto"/>
        <w:left w:val="none" w:sz="0" w:space="0" w:color="auto"/>
        <w:bottom w:val="none" w:sz="0" w:space="0" w:color="auto"/>
        <w:right w:val="none" w:sz="0" w:space="0" w:color="auto"/>
      </w:divBdr>
    </w:div>
    <w:div w:id="713189532">
      <w:bodyDiv w:val="1"/>
      <w:marLeft w:val="0"/>
      <w:marRight w:val="0"/>
      <w:marTop w:val="0"/>
      <w:marBottom w:val="0"/>
      <w:divBdr>
        <w:top w:val="none" w:sz="0" w:space="0" w:color="auto"/>
        <w:left w:val="none" w:sz="0" w:space="0" w:color="auto"/>
        <w:bottom w:val="none" w:sz="0" w:space="0" w:color="auto"/>
        <w:right w:val="none" w:sz="0" w:space="0" w:color="auto"/>
      </w:divBdr>
    </w:div>
    <w:div w:id="812410755">
      <w:bodyDiv w:val="1"/>
      <w:marLeft w:val="0"/>
      <w:marRight w:val="0"/>
      <w:marTop w:val="0"/>
      <w:marBottom w:val="0"/>
      <w:divBdr>
        <w:top w:val="none" w:sz="0" w:space="0" w:color="auto"/>
        <w:left w:val="none" w:sz="0" w:space="0" w:color="auto"/>
        <w:bottom w:val="none" w:sz="0" w:space="0" w:color="auto"/>
        <w:right w:val="none" w:sz="0" w:space="0" w:color="auto"/>
      </w:divBdr>
    </w:div>
    <w:div w:id="1051727387">
      <w:bodyDiv w:val="1"/>
      <w:marLeft w:val="0"/>
      <w:marRight w:val="0"/>
      <w:marTop w:val="0"/>
      <w:marBottom w:val="0"/>
      <w:divBdr>
        <w:top w:val="none" w:sz="0" w:space="0" w:color="auto"/>
        <w:left w:val="none" w:sz="0" w:space="0" w:color="auto"/>
        <w:bottom w:val="none" w:sz="0" w:space="0" w:color="auto"/>
        <w:right w:val="none" w:sz="0" w:space="0" w:color="auto"/>
      </w:divBdr>
    </w:div>
    <w:div w:id="1257517325">
      <w:bodyDiv w:val="1"/>
      <w:marLeft w:val="0"/>
      <w:marRight w:val="0"/>
      <w:marTop w:val="0"/>
      <w:marBottom w:val="0"/>
      <w:divBdr>
        <w:top w:val="none" w:sz="0" w:space="0" w:color="auto"/>
        <w:left w:val="none" w:sz="0" w:space="0" w:color="auto"/>
        <w:bottom w:val="none" w:sz="0" w:space="0" w:color="auto"/>
        <w:right w:val="none" w:sz="0" w:space="0" w:color="auto"/>
      </w:divBdr>
    </w:div>
    <w:div w:id="1349675880">
      <w:bodyDiv w:val="1"/>
      <w:marLeft w:val="0"/>
      <w:marRight w:val="0"/>
      <w:marTop w:val="0"/>
      <w:marBottom w:val="0"/>
      <w:divBdr>
        <w:top w:val="none" w:sz="0" w:space="0" w:color="auto"/>
        <w:left w:val="none" w:sz="0" w:space="0" w:color="auto"/>
        <w:bottom w:val="none" w:sz="0" w:space="0" w:color="auto"/>
        <w:right w:val="none" w:sz="0" w:space="0" w:color="auto"/>
      </w:divBdr>
    </w:div>
    <w:div w:id="1448623757">
      <w:bodyDiv w:val="1"/>
      <w:marLeft w:val="0"/>
      <w:marRight w:val="0"/>
      <w:marTop w:val="0"/>
      <w:marBottom w:val="0"/>
      <w:divBdr>
        <w:top w:val="none" w:sz="0" w:space="0" w:color="auto"/>
        <w:left w:val="none" w:sz="0" w:space="0" w:color="auto"/>
        <w:bottom w:val="none" w:sz="0" w:space="0" w:color="auto"/>
        <w:right w:val="none" w:sz="0" w:space="0" w:color="auto"/>
      </w:divBdr>
    </w:div>
    <w:div w:id="1568564461">
      <w:bodyDiv w:val="1"/>
      <w:marLeft w:val="0"/>
      <w:marRight w:val="0"/>
      <w:marTop w:val="0"/>
      <w:marBottom w:val="0"/>
      <w:divBdr>
        <w:top w:val="none" w:sz="0" w:space="0" w:color="auto"/>
        <w:left w:val="none" w:sz="0" w:space="0" w:color="auto"/>
        <w:bottom w:val="none" w:sz="0" w:space="0" w:color="auto"/>
        <w:right w:val="none" w:sz="0" w:space="0" w:color="auto"/>
      </w:divBdr>
    </w:div>
    <w:div w:id="1674339085">
      <w:bodyDiv w:val="1"/>
      <w:marLeft w:val="0"/>
      <w:marRight w:val="0"/>
      <w:marTop w:val="0"/>
      <w:marBottom w:val="0"/>
      <w:divBdr>
        <w:top w:val="none" w:sz="0" w:space="0" w:color="auto"/>
        <w:left w:val="none" w:sz="0" w:space="0" w:color="auto"/>
        <w:bottom w:val="none" w:sz="0" w:space="0" w:color="auto"/>
        <w:right w:val="none" w:sz="0" w:space="0" w:color="auto"/>
      </w:divBdr>
    </w:div>
    <w:div w:id="1892185350">
      <w:bodyDiv w:val="1"/>
      <w:marLeft w:val="0"/>
      <w:marRight w:val="0"/>
      <w:marTop w:val="0"/>
      <w:marBottom w:val="0"/>
      <w:divBdr>
        <w:top w:val="none" w:sz="0" w:space="0" w:color="auto"/>
        <w:left w:val="none" w:sz="0" w:space="0" w:color="auto"/>
        <w:bottom w:val="none" w:sz="0" w:space="0" w:color="auto"/>
        <w:right w:val="none" w:sz="0" w:space="0" w:color="auto"/>
      </w:divBdr>
    </w:div>
    <w:div w:id="209944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mission-innovation.net/missions/shipping/" TargetMode="External"/><Relationship Id="rId2" Type="http://schemas.openxmlformats.org/officeDocument/2006/relationships/hyperlink" Target="https://gbr01.safelinks.protection.outlook.com/?url=https%3A%2F%2Fwww.ipcc.ch%2Freport%2Far6%2Fwg1%2Fdownloads%2Freport%2FIPCC_AR6_WGI_Headline_Statements.pdf&amp;data=04%7C01%7CSimon.Bennett%40ics-shipping.org%7C0d72e8b6e94b4e87757d08d97862b33c%7C2741b7d3017f4b0ba567b9f702ab9cab%7C0%7C0%7C637673188025097364%7CUnknown%7CTWFpbGZsb3d8eyJWIjoiMC4wLjAwMDAiLCJQIjoiV2luMzIiLCJBTiI6Ik1haWwiLCJXVCI6Mn0%3D%7C1000&amp;sdata=T8sdIApbGcn8j%2BmsE9Dvpy8Hgxp6TMfHgZUS2YcODF0%3D&amp;reserved=0" TargetMode="External"/><Relationship Id="rId1" Type="http://schemas.openxmlformats.org/officeDocument/2006/relationships/hyperlink" Target="https://unfccc.int/climate-action/race-to-zero-campaign" TargetMode="External"/><Relationship Id="rId4" Type="http://schemas.openxmlformats.org/officeDocument/2006/relationships/hyperlink" Target="https://www.ipcc.ch/sr15/chapter/gloss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word%20xp\Imo%20templates\MEnglishv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28098AAF034A78AE2807F0B9E8680D"/>
        <w:category>
          <w:name w:val="General"/>
          <w:gallery w:val="placeholder"/>
        </w:category>
        <w:types>
          <w:type w:val="bbPlcHdr"/>
        </w:types>
        <w:behaviors>
          <w:behavior w:val="content"/>
        </w:behaviors>
        <w:guid w:val="{E4911BBC-301F-4548-A1B5-D1D6B7A2D7FE}"/>
      </w:docPartPr>
      <w:docPartBody>
        <w:p w:rsidR="00874BBD" w:rsidRDefault="00834CAB" w:rsidP="00834CAB">
          <w:pPr>
            <w:pStyle w:val="BD28098AAF034A78AE2807F0B9E8680D"/>
          </w:pPr>
          <w:r>
            <w:rPr>
              <w:rStyle w:val="PlaceholderText"/>
            </w:rPr>
            <w:t>[Document Symbol]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ers Grotesk Regular">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CAB"/>
    <w:rsid w:val="00055762"/>
    <w:rsid w:val="000968D1"/>
    <w:rsid w:val="000A02C9"/>
    <w:rsid w:val="000B4DB7"/>
    <w:rsid w:val="000C2F56"/>
    <w:rsid w:val="000C7124"/>
    <w:rsid w:val="000C7CD5"/>
    <w:rsid w:val="000D0C0C"/>
    <w:rsid w:val="000F18B5"/>
    <w:rsid w:val="00127028"/>
    <w:rsid w:val="00184A42"/>
    <w:rsid w:val="001C68D5"/>
    <w:rsid w:val="002A2C96"/>
    <w:rsid w:val="002D10CA"/>
    <w:rsid w:val="0033381A"/>
    <w:rsid w:val="003A4F25"/>
    <w:rsid w:val="003A593A"/>
    <w:rsid w:val="003B4CED"/>
    <w:rsid w:val="003D6531"/>
    <w:rsid w:val="00403354"/>
    <w:rsid w:val="004034F4"/>
    <w:rsid w:val="0049570B"/>
    <w:rsid w:val="004B0A9A"/>
    <w:rsid w:val="00511235"/>
    <w:rsid w:val="00522AE6"/>
    <w:rsid w:val="00541504"/>
    <w:rsid w:val="00574649"/>
    <w:rsid w:val="005845F7"/>
    <w:rsid w:val="005D6ECC"/>
    <w:rsid w:val="00643B31"/>
    <w:rsid w:val="00646617"/>
    <w:rsid w:val="006545C9"/>
    <w:rsid w:val="006810F8"/>
    <w:rsid w:val="00686A95"/>
    <w:rsid w:val="0069336C"/>
    <w:rsid w:val="006977BA"/>
    <w:rsid w:val="006D76D3"/>
    <w:rsid w:val="00714D38"/>
    <w:rsid w:val="007555A2"/>
    <w:rsid w:val="007607FF"/>
    <w:rsid w:val="00774338"/>
    <w:rsid w:val="007778EF"/>
    <w:rsid w:val="007B76B0"/>
    <w:rsid w:val="007C69A5"/>
    <w:rsid w:val="00834CAB"/>
    <w:rsid w:val="00841EDD"/>
    <w:rsid w:val="00843365"/>
    <w:rsid w:val="00874BBD"/>
    <w:rsid w:val="00880539"/>
    <w:rsid w:val="00882E04"/>
    <w:rsid w:val="008F6F28"/>
    <w:rsid w:val="00911838"/>
    <w:rsid w:val="009A31B8"/>
    <w:rsid w:val="009B3A66"/>
    <w:rsid w:val="00A07F7C"/>
    <w:rsid w:val="00A56F59"/>
    <w:rsid w:val="00A95899"/>
    <w:rsid w:val="00AD2264"/>
    <w:rsid w:val="00AD7345"/>
    <w:rsid w:val="00AE1EE0"/>
    <w:rsid w:val="00AE56B2"/>
    <w:rsid w:val="00B02EEC"/>
    <w:rsid w:val="00B566B5"/>
    <w:rsid w:val="00BC7298"/>
    <w:rsid w:val="00BD1A4A"/>
    <w:rsid w:val="00BE68FE"/>
    <w:rsid w:val="00C068B7"/>
    <w:rsid w:val="00C639D1"/>
    <w:rsid w:val="00C72B8E"/>
    <w:rsid w:val="00C73314"/>
    <w:rsid w:val="00D21747"/>
    <w:rsid w:val="00D965A2"/>
    <w:rsid w:val="00DC1966"/>
    <w:rsid w:val="00E010F7"/>
    <w:rsid w:val="00E5481D"/>
    <w:rsid w:val="00EA59CE"/>
    <w:rsid w:val="00EC0025"/>
    <w:rsid w:val="00ED64B5"/>
    <w:rsid w:val="00F20C42"/>
    <w:rsid w:val="00F5569C"/>
    <w:rsid w:val="00F80117"/>
    <w:rsid w:val="00F96696"/>
    <w:rsid w:val="00FA5C2D"/>
    <w:rsid w:val="00FD527C"/>
    <w:rsid w:val="00FE67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2C9"/>
    <w:rPr>
      <w:color w:val="808080"/>
    </w:rPr>
  </w:style>
  <w:style w:type="paragraph" w:customStyle="1" w:styleId="BD28098AAF034A78AE2807F0B9E8680D">
    <w:name w:val="BD28098AAF034A78AE2807F0B9E8680D"/>
    <w:rsid w:val="00834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9EEF34719A14FBEF28F13B9E77665" ma:contentTypeVersion="11" ma:contentTypeDescription="Create a new document." ma:contentTypeScope="" ma:versionID="0aaa89f132caa89722766abd12d50c69">
  <xsd:schema xmlns:xsd="http://www.w3.org/2001/XMLSchema" xmlns:xs="http://www.w3.org/2001/XMLSchema" xmlns:p="http://schemas.microsoft.com/office/2006/metadata/properties" xmlns:ns2="ac8fa5da-c185-4f36-bf5d-daf77a41ca4d" xmlns:ns3="56d4f862-37b7-4985-84b7-245a598a2a30" targetNamespace="http://schemas.microsoft.com/office/2006/metadata/properties" ma:root="true" ma:fieldsID="b7979dc1ddfc591d3e1d37a0e2c54b98" ns2:_="" ns3:_="">
    <xsd:import namespace="ac8fa5da-c185-4f36-bf5d-daf77a41ca4d"/>
    <xsd:import namespace="56d4f862-37b7-4985-84b7-245a598a2a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a5da-c185-4f36-bf5d-daf77a41c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4f862-37b7-4985-84b7-245a598a2a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8A0C4-84F6-4591-B659-566AFA911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fa5da-c185-4f36-bf5d-daf77a41ca4d"/>
    <ds:schemaRef ds:uri="56d4f862-37b7-4985-84b7-245a598a2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D4459B-A291-4707-95C6-02B62AB31116}">
  <ds:schemaRefs>
    <ds:schemaRef ds:uri="http://schemas.openxmlformats.org/officeDocument/2006/bibliography"/>
  </ds:schemaRefs>
</ds:datastoreItem>
</file>

<file path=customXml/itemProps3.xml><?xml version="1.0" encoding="utf-8"?>
<ds:datastoreItem xmlns:ds="http://schemas.openxmlformats.org/officeDocument/2006/customXml" ds:itemID="{439F857A-1AF4-473E-859C-2C462307A4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E513AC-DADF-4BD9-AAB8-C7B455A4B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MEnglishv4</Template>
  <TotalTime>5</TotalTime>
  <Pages>4</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Session</vt:lpstr>
    </vt:vector>
  </TitlesOfParts>
  <Company>IMO</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dc:title>
  <dc:subject/>
  <dc:creator>smazzare</dc:creator>
  <cp:keywords/>
  <cp:lastModifiedBy>Jade Smith</cp:lastModifiedBy>
  <cp:revision>3</cp:revision>
  <cp:lastPrinted>2020-01-09T09:26:00Z</cp:lastPrinted>
  <dcterms:created xsi:type="dcterms:W3CDTF">2021-10-04T11:46:00Z</dcterms:created>
  <dcterms:modified xsi:type="dcterms:W3CDTF">2021-10-04T11:51:00Z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0x0101004099EEF34719A14FBEF28F13B9E77665</vt:lpwstr>
  </property>
</Properties>
</file>